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5528" w14:textId="70D0DF4E" w:rsidR="00F15E58" w:rsidRPr="00A245CC" w:rsidRDefault="00453B46" w:rsidP="00593760">
      <w:pPr>
        <w:pStyle w:val="Titre"/>
        <w:spacing w:line="259" w:lineRule="auto"/>
        <w:rPr>
          <w:lang w:val="fr-FR"/>
        </w:rPr>
      </w:pPr>
      <w:r>
        <w:rPr>
          <w:lang w:val="fr-FR"/>
        </w:rPr>
        <w:t>J</w:t>
      </w:r>
      <w:bookmarkStart w:id="0" w:name="_Hlk93233525"/>
      <w:r w:rsidR="00225F3F" w:rsidRPr="005C32CF">
        <w:rPr>
          <w:lang w:val="fr-FR"/>
        </w:rPr>
        <w:t>ournalis</w:t>
      </w:r>
      <w:r>
        <w:rPr>
          <w:lang w:val="fr-FR"/>
        </w:rPr>
        <w:t>m</w:t>
      </w:r>
      <w:r w:rsidR="00225F3F" w:rsidRPr="005C32CF">
        <w:rPr>
          <w:lang w:val="fr-FR"/>
        </w:rPr>
        <w:t>e</w:t>
      </w:r>
      <w:r>
        <w:rPr>
          <w:lang w:val="fr-FR"/>
        </w:rPr>
        <w:t xml:space="preserve"> p</w:t>
      </w:r>
      <w:r w:rsidR="00225F3F" w:rsidRPr="00A245CC">
        <w:rPr>
          <w:lang w:val="fr-FR"/>
        </w:rPr>
        <w:t>rofessionnel</w:t>
      </w:r>
      <w:bookmarkEnd w:id="0"/>
    </w:p>
    <w:p w14:paraId="1B50006E" w14:textId="014AB53E" w:rsidR="00003B94" w:rsidRPr="00A245CC" w:rsidRDefault="00F15E58" w:rsidP="00593760">
      <w:pPr>
        <w:rPr>
          <w:lang w:val="fr-FR"/>
        </w:rPr>
      </w:pPr>
      <w:r w:rsidRPr="00A245CC">
        <w:rPr>
          <w:lang w:val="fr-FR"/>
        </w:rPr>
        <w:t xml:space="preserve"> </w:t>
      </w:r>
      <w:r w:rsidR="00225F3F" w:rsidRPr="00A245CC">
        <w:rPr>
          <w:lang w:val="fr-FR"/>
        </w:rPr>
        <w:t xml:space="preserve">Améliore et protège le journalisme depuis </w:t>
      </w:r>
      <w:r w:rsidRPr="00A245CC">
        <w:rPr>
          <w:lang w:val="fr-FR"/>
        </w:rPr>
        <w:t>1909</w:t>
      </w:r>
    </w:p>
    <w:p w14:paraId="77B8DB89" w14:textId="6E5386F7" w:rsidR="00F15E58" w:rsidRPr="00A245CC" w:rsidRDefault="00F15E58" w:rsidP="00593760">
      <w:pPr>
        <w:pStyle w:val="Titre1"/>
        <w:spacing w:line="259" w:lineRule="auto"/>
        <w:rPr>
          <w:lang w:val="fr-FR"/>
        </w:rPr>
      </w:pPr>
      <w:bookmarkStart w:id="1" w:name="_Hlk93235838"/>
      <w:r w:rsidRPr="00A245CC">
        <w:rPr>
          <w:lang w:val="fr-FR"/>
        </w:rPr>
        <w:t xml:space="preserve">Code </w:t>
      </w:r>
      <w:r w:rsidR="00225F3F" w:rsidRPr="005C32CF">
        <w:rPr>
          <w:lang w:val="fr-FR"/>
        </w:rPr>
        <w:t>d’</w:t>
      </w:r>
      <w:r w:rsidR="005C32CF">
        <w:rPr>
          <w:lang w:val="fr-FR"/>
        </w:rPr>
        <w:t>é</w:t>
      </w:r>
      <w:r w:rsidR="005C32CF" w:rsidRPr="005C32CF">
        <w:rPr>
          <w:lang w:val="fr-FR"/>
        </w:rPr>
        <w:t>thique</w:t>
      </w:r>
    </w:p>
    <w:bookmarkEnd w:id="1"/>
    <w:p w14:paraId="2B0079D4" w14:textId="77777777" w:rsidR="00003B94" w:rsidRDefault="00F46E5B" w:rsidP="00593760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18C80629" wp14:editId="622213B0">
            <wp:extent cx="2266950" cy="1714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F3F" w:rsidRPr="00A245CC">
        <w:rPr>
          <w:lang w:val="fr-FR"/>
        </w:rPr>
        <w:t>Les membres de la Société des Journalistes Professionnels croient que le journalisme éthique cherche à s’assurer que l’échange d’information soit exact, juste et rigoureux. Un journaliste éthique est intègre.</w:t>
      </w:r>
      <w:r w:rsidR="00F15E58" w:rsidRPr="00A245CC">
        <w:rPr>
          <w:lang w:val="fr-FR"/>
        </w:rPr>
        <w:br/>
      </w:r>
      <w:r w:rsidR="00F15E58" w:rsidRPr="00A245CC">
        <w:rPr>
          <w:lang w:val="fr-FR"/>
        </w:rPr>
        <w:br/>
      </w:r>
      <w:r w:rsidR="00AA2001" w:rsidRPr="00A245CC">
        <w:rPr>
          <w:lang w:val="fr-FR"/>
        </w:rPr>
        <w:t>La Société d</w:t>
      </w:r>
      <w:r w:rsidR="005010C7" w:rsidRPr="00A245CC">
        <w:rPr>
          <w:lang w:val="fr-FR"/>
        </w:rPr>
        <w:t>é</w:t>
      </w:r>
      <w:r w:rsidR="00AA2001" w:rsidRPr="00A245CC">
        <w:rPr>
          <w:lang w:val="fr-FR"/>
        </w:rPr>
        <w:t>clare que ces quatre principes</w:t>
      </w:r>
      <w:r w:rsidR="005010C7" w:rsidRPr="00A245CC">
        <w:rPr>
          <w:lang w:val="fr-FR"/>
        </w:rPr>
        <w:t xml:space="preserve"> sont la base du journalisme éthique et encourage leur utilisation par toutes les personnes impliquées</w:t>
      </w:r>
      <w:r>
        <w:rPr>
          <w:lang w:val="fr-FR"/>
        </w:rPr>
        <w:t>.</w:t>
      </w:r>
    </w:p>
    <w:p w14:paraId="7855463C" w14:textId="77777777" w:rsidR="00F46E5B" w:rsidRDefault="00F46E5B" w:rsidP="00593760">
      <w:pPr>
        <w:ind w:left="-426"/>
        <w:rPr>
          <w:lang w:val="fr-FR"/>
        </w:rPr>
      </w:pPr>
    </w:p>
    <w:p w14:paraId="7A74658D" w14:textId="77777777" w:rsidR="00F46E5B" w:rsidRPr="00462832" w:rsidRDefault="00F46E5B" w:rsidP="00593760">
      <w:pPr>
        <w:pStyle w:val="Titre2"/>
        <w:spacing w:after="240" w:line="259" w:lineRule="auto"/>
        <w:rPr>
          <w:lang w:val="fr-FR"/>
        </w:rPr>
      </w:pPr>
      <w:bookmarkStart w:id="2" w:name="_Hlk93234435"/>
      <w:r w:rsidRPr="00462832">
        <w:rPr>
          <w:lang w:val="fr-FR"/>
        </w:rPr>
        <w:t xml:space="preserve">Être </w:t>
      </w:r>
      <w:r>
        <w:rPr>
          <w:lang w:val="fr-FR"/>
        </w:rPr>
        <w:t>r</w:t>
      </w:r>
      <w:r w:rsidRPr="00462832">
        <w:rPr>
          <w:lang w:val="fr-FR"/>
        </w:rPr>
        <w:t>espons</w:t>
      </w:r>
      <w:r>
        <w:rPr>
          <w:lang w:val="fr-FR"/>
        </w:rPr>
        <w:t>a</w:t>
      </w:r>
      <w:r w:rsidRPr="00462832">
        <w:rPr>
          <w:lang w:val="fr-FR"/>
        </w:rPr>
        <w:t xml:space="preserve">ble et </w:t>
      </w:r>
      <w:r>
        <w:rPr>
          <w:lang w:val="fr-FR"/>
        </w:rPr>
        <w:t>t</w:t>
      </w:r>
      <w:r w:rsidRPr="00462832">
        <w:rPr>
          <w:lang w:val="fr-FR"/>
        </w:rPr>
        <w:t>ransparent</w:t>
      </w:r>
    </w:p>
    <w:bookmarkEnd w:id="2"/>
    <w:p w14:paraId="5E68D8DE" w14:textId="77777777" w:rsidR="00F46E5B" w:rsidRPr="00462832" w:rsidRDefault="00F46E5B" w:rsidP="00593760">
      <w:pPr>
        <w:rPr>
          <w:lang w:val="fr-FR"/>
        </w:rPr>
      </w:pPr>
      <w:r w:rsidRPr="00462832">
        <w:rPr>
          <w:lang w:val="fr-FR"/>
        </w:rPr>
        <w:t>Le journalisme éthique signifie assumer la responsabilité de son travail et expliquer ses décisions au public.</w:t>
      </w:r>
    </w:p>
    <w:p w14:paraId="7754A638" w14:textId="77777777" w:rsidR="00F46E5B" w:rsidRPr="00462832" w:rsidRDefault="00F46E5B" w:rsidP="00593760">
      <w:pPr>
        <w:spacing w:after="0"/>
        <w:rPr>
          <w:lang w:val="fr-FR"/>
        </w:rPr>
      </w:pPr>
      <w:r w:rsidRPr="00462832">
        <w:rPr>
          <w:lang w:val="fr-FR"/>
        </w:rPr>
        <w:t>Les journalistes devraient :</w:t>
      </w:r>
    </w:p>
    <w:p w14:paraId="0579AFED" w14:textId="77777777" w:rsidR="00F46E5B" w:rsidRDefault="00F46E5B" w:rsidP="00593760">
      <w:pPr>
        <w:pStyle w:val="Paragraphedeliste"/>
        <w:numPr>
          <w:ilvl w:val="0"/>
          <w:numId w:val="29"/>
        </w:numPr>
        <w:spacing w:after="0"/>
        <w:rPr>
          <w:lang w:val="fr-FR"/>
        </w:rPr>
        <w:sectPr w:rsidR="00F46E5B" w:rsidSect="00E628A2">
          <w:pgSz w:w="12240" w:h="15840"/>
          <w:pgMar w:top="851" w:right="1134" w:bottom="851" w:left="1134" w:header="720" w:footer="720" w:gutter="0"/>
          <w:cols w:space="720"/>
          <w:docGrid w:linePitch="360"/>
        </w:sectPr>
      </w:pPr>
    </w:p>
    <w:p w14:paraId="285EDB0F" w14:textId="77777777" w:rsidR="00F46E5B" w:rsidRDefault="00F46E5B" w:rsidP="00593760">
      <w:pPr>
        <w:pStyle w:val="Paragraphedeliste"/>
        <w:numPr>
          <w:ilvl w:val="0"/>
          <w:numId w:val="29"/>
        </w:numPr>
        <w:spacing w:after="0"/>
        <w:rPr>
          <w:lang w:val="fr-FR"/>
        </w:rPr>
      </w:pPr>
      <w:r w:rsidRPr="006071C6">
        <w:rPr>
          <w:lang w:val="fr-FR"/>
        </w:rPr>
        <w:t>Le respect de la personne et de sa vie privée</w:t>
      </w:r>
    </w:p>
    <w:p w14:paraId="5A069E9F" w14:textId="77777777" w:rsidR="00F46E5B" w:rsidRDefault="00F46E5B" w:rsidP="00593760">
      <w:pPr>
        <w:pStyle w:val="Paragraphedeliste"/>
        <w:numPr>
          <w:ilvl w:val="0"/>
          <w:numId w:val="29"/>
        </w:numPr>
        <w:spacing w:after="0"/>
        <w:rPr>
          <w:lang w:val="fr-FR"/>
        </w:rPr>
      </w:pPr>
      <w:r w:rsidRPr="006071C6">
        <w:rPr>
          <w:lang w:val="fr-FR"/>
        </w:rPr>
        <w:t>La vérification des faits et des sources</w:t>
      </w:r>
    </w:p>
    <w:p w14:paraId="4B00213D" w14:textId="77777777" w:rsidR="00F46E5B" w:rsidRDefault="00F46E5B" w:rsidP="00593760">
      <w:pPr>
        <w:pStyle w:val="Paragraphedeliste"/>
        <w:numPr>
          <w:ilvl w:val="0"/>
          <w:numId w:val="29"/>
        </w:numPr>
        <w:spacing w:after="0"/>
        <w:rPr>
          <w:lang w:val="fr-FR"/>
        </w:rPr>
      </w:pPr>
      <w:r w:rsidRPr="006071C6">
        <w:rPr>
          <w:lang w:val="fr-FR"/>
        </w:rPr>
        <w:t>Le principe de la liberté de l’information et de l’expression</w:t>
      </w:r>
    </w:p>
    <w:p w14:paraId="5F07F514" w14:textId="77777777" w:rsidR="00F46E5B" w:rsidRPr="00FA52F0" w:rsidRDefault="00F46E5B" w:rsidP="00593760">
      <w:pPr>
        <w:pStyle w:val="Paragraphedeliste"/>
        <w:numPr>
          <w:ilvl w:val="0"/>
          <w:numId w:val="33"/>
        </w:numPr>
        <w:spacing w:after="0"/>
        <w:rPr>
          <w:lang w:val="fr-FR"/>
        </w:rPr>
      </w:pPr>
      <w:r>
        <w:rPr>
          <w:noProof/>
        </w:rPr>
        <w:t>L</w:t>
      </w:r>
      <w:r w:rsidRPr="00FA52F0">
        <w:rPr>
          <w:noProof/>
        </w:rPr>
        <w:t>ibre accès aux sources d’information</w:t>
      </w:r>
    </w:p>
    <w:p w14:paraId="4F51EAE3" w14:textId="77777777" w:rsidR="00F46E5B" w:rsidRPr="006071C6" w:rsidRDefault="00F46E5B" w:rsidP="00593760">
      <w:pPr>
        <w:pStyle w:val="Paragraphedeliste"/>
        <w:numPr>
          <w:ilvl w:val="0"/>
          <w:numId w:val="33"/>
        </w:numPr>
        <w:spacing w:after="0"/>
        <w:rPr>
          <w:lang w:val="fr-FR"/>
        </w:rPr>
      </w:pPr>
      <w:r>
        <w:rPr>
          <w:noProof/>
        </w:rPr>
        <w:t>D</w:t>
      </w:r>
      <w:r w:rsidRPr="00FA52F0">
        <w:rPr>
          <w:noProof/>
        </w:rPr>
        <w:t>roit d’enquêter librement</w:t>
      </w:r>
    </w:p>
    <w:p w14:paraId="14ACF284" w14:textId="77777777" w:rsidR="00F46E5B" w:rsidRDefault="00F46E5B" w:rsidP="00593760">
      <w:pPr>
        <w:pStyle w:val="Paragraphedeliste"/>
        <w:numPr>
          <w:ilvl w:val="0"/>
          <w:numId w:val="33"/>
        </w:numPr>
        <w:spacing w:after="0"/>
        <w:rPr>
          <w:lang w:val="fr-FR"/>
        </w:rPr>
      </w:pPr>
      <w:r w:rsidRPr="00FA52F0">
        <w:rPr>
          <w:lang w:val="fr-FR"/>
        </w:rPr>
        <w:t>Elle est garante de bons comportements</w:t>
      </w:r>
    </w:p>
    <w:p w14:paraId="7EDDA8CC" w14:textId="77777777" w:rsidR="00755BC8" w:rsidRDefault="00755BC8" w:rsidP="00593760">
      <w:pPr>
        <w:pStyle w:val="Titre2"/>
        <w:spacing w:line="259" w:lineRule="auto"/>
        <w:rPr>
          <w:lang w:val="fr-FR"/>
        </w:rPr>
        <w:sectPr w:rsidR="00755BC8" w:rsidSect="00E628A2">
          <w:type w:val="continuous"/>
          <w:pgSz w:w="12240" w:h="15840"/>
          <w:pgMar w:top="851" w:right="1134" w:bottom="851" w:left="1134" w:header="720" w:footer="720" w:gutter="0"/>
          <w:cols w:num="2" w:space="720"/>
          <w:docGrid w:linePitch="360"/>
        </w:sectPr>
      </w:pPr>
    </w:p>
    <w:p w14:paraId="42D19F17" w14:textId="5B4B9D48" w:rsidR="00F46E5B" w:rsidRDefault="00F46E5B" w:rsidP="00593760">
      <w:pPr>
        <w:pStyle w:val="Titre2"/>
        <w:spacing w:line="259" w:lineRule="auto"/>
        <w:rPr>
          <w:lang w:val="fr-FR"/>
        </w:rPr>
      </w:pPr>
      <w:r>
        <w:rPr>
          <w:lang w:val="fr-FR"/>
        </w:rPr>
        <w:br w:type="page"/>
      </w:r>
    </w:p>
    <w:p w14:paraId="40CB4DA6" w14:textId="2B1E41DE" w:rsidR="00F15E58" w:rsidRPr="00374E7A" w:rsidRDefault="00374E7A" w:rsidP="00593760">
      <w:pPr>
        <w:pStyle w:val="Titre2"/>
        <w:spacing w:line="259" w:lineRule="auto"/>
        <w:rPr>
          <w:lang w:val="fr-FR"/>
        </w:rPr>
      </w:pPr>
      <w:r w:rsidRPr="005C32CF">
        <w:rPr>
          <w:lang w:val="fr-FR"/>
        </w:rPr>
        <w:lastRenderedPageBreak/>
        <w:t>Chercher</w:t>
      </w:r>
      <w:r w:rsidRPr="00374E7A">
        <w:rPr>
          <w:lang w:val="fr-FR"/>
        </w:rPr>
        <w:t xml:space="preserve"> la </w:t>
      </w:r>
      <w:r w:rsidR="005C32CF">
        <w:rPr>
          <w:lang w:val="fr-FR"/>
        </w:rPr>
        <w:t>v</w:t>
      </w:r>
      <w:r>
        <w:rPr>
          <w:lang w:val="fr-FR"/>
        </w:rPr>
        <w:t>é</w:t>
      </w:r>
      <w:r w:rsidRPr="00374E7A">
        <w:rPr>
          <w:lang w:val="fr-FR"/>
        </w:rPr>
        <w:t xml:space="preserve">rité et la </w:t>
      </w:r>
      <w:r w:rsidR="005C32CF">
        <w:rPr>
          <w:lang w:val="fr-FR"/>
        </w:rPr>
        <w:t>r</w:t>
      </w:r>
      <w:r w:rsidRPr="00374E7A">
        <w:rPr>
          <w:lang w:val="fr-FR"/>
        </w:rPr>
        <w:t>évéler</w:t>
      </w:r>
    </w:p>
    <w:p w14:paraId="7E83D8D7" w14:textId="02124F19" w:rsidR="00374E7A" w:rsidRPr="00A72E5A" w:rsidRDefault="00374E7A" w:rsidP="00593760">
      <w:pPr>
        <w:rPr>
          <w:lang w:val="fr-FR"/>
        </w:rPr>
      </w:pPr>
      <w:r w:rsidRPr="00374E7A">
        <w:rPr>
          <w:lang w:val="fr-FR"/>
        </w:rPr>
        <w:t xml:space="preserve">Le journalisme éthique devrait </w:t>
      </w:r>
      <w:r>
        <w:rPr>
          <w:lang w:val="fr-FR"/>
        </w:rPr>
        <w:t xml:space="preserve">être exact et juste. </w:t>
      </w:r>
      <w:r w:rsidRPr="00374E7A">
        <w:rPr>
          <w:lang w:val="fr-FR"/>
        </w:rPr>
        <w:t>Les journalist</w:t>
      </w:r>
      <w:r>
        <w:rPr>
          <w:lang w:val="fr-FR"/>
        </w:rPr>
        <w:t>e</w:t>
      </w:r>
      <w:r w:rsidRPr="00374E7A">
        <w:rPr>
          <w:lang w:val="fr-FR"/>
        </w:rPr>
        <w:t>s devraient être h</w:t>
      </w:r>
      <w:r>
        <w:rPr>
          <w:lang w:val="fr-FR"/>
        </w:rPr>
        <w:t xml:space="preserve">onnêtes et courageux </w:t>
      </w:r>
      <w:r w:rsidRPr="00A72E5A">
        <w:rPr>
          <w:lang w:val="fr-FR"/>
        </w:rPr>
        <w:t>dans leurs réunions, leurs reportages et leurs interprétations.</w:t>
      </w:r>
    </w:p>
    <w:p w14:paraId="621CFBAC" w14:textId="37F0D38A" w:rsidR="00F15E58" w:rsidRPr="00A72E5A" w:rsidRDefault="003A6AED" w:rsidP="00593760">
      <w:pPr>
        <w:rPr>
          <w:lang w:val="fr-FR"/>
        </w:rPr>
      </w:pPr>
      <w:r w:rsidRPr="00A72E5A">
        <w:rPr>
          <w:lang w:val="fr-FR"/>
        </w:rPr>
        <w:t xml:space="preserve">Les journalistes devraient </w:t>
      </w:r>
      <w:r w:rsidR="00F15E58" w:rsidRPr="00A72E5A">
        <w:rPr>
          <w:lang w:val="fr-FR"/>
        </w:rPr>
        <w:t>:</w:t>
      </w:r>
    </w:p>
    <w:p w14:paraId="690AFCA3" w14:textId="5A6851EE" w:rsidR="00F15E58" w:rsidRPr="00427886" w:rsidRDefault="003A6AED" w:rsidP="00593760">
      <w:pPr>
        <w:pStyle w:val="Paragraphedeliste"/>
        <w:numPr>
          <w:ilvl w:val="0"/>
          <w:numId w:val="26"/>
        </w:numPr>
        <w:spacing w:after="0"/>
        <w:rPr>
          <w:lang w:val="fr-FR"/>
        </w:rPr>
      </w:pPr>
      <w:r w:rsidRPr="00427886">
        <w:rPr>
          <w:lang w:val="fr-FR"/>
        </w:rPr>
        <w:t>Assumer la responsabilité de l’exactitude de leur travail. Vérifier l’information avant de la publier</w:t>
      </w:r>
      <w:r w:rsidR="00F15E58" w:rsidRPr="00427886">
        <w:rPr>
          <w:lang w:val="fr-FR"/>
        </w:rPr>
        <w:t xml:space="preserve">. </w:t>
      </w:r>
    </w:p>
    <w:p w14:paraId="1EFCB624" w14:textId="3DA7E0E9" w:rsidR="00F15E58" w:rsidRPr="00427886" w:rsidRDefault="003A6AED" w:rsidP="00593760">
      <w:pPr>
        <w:pStyle w:val="Paragraphedeliste"/>
        <w:numPr>
          <w:ilvl w:val="0"/>
          <w:numId w:val="26"/>
        </w:numPr>
        <w:spacing w:after="0"/>
        <w:rPr>
          <w:lang w:val="fr-FR"/>
        </w:rPr>
      </w:pPr>
      <w:r w:rsidRPr="00427886">
        <w:rPr>
          <w:lang w:val="fr-FR"/>
        </w:rPr>
        <w:t>Se souvenir que ni la rapidité, ni le format ne justifient la propagation de fausses rumeurs</w:t>
      </w:r>
      <w:r w:rsidR="00F15E58" w:rsidRPr="00427886">
        <w:rPr>
          <w:lang w:val="fr-FR"/>
        </w:rPr>
        <w:t>.</w:t>
      </w:r>
    </w:p>
    <w:p w14:paraId="53BCB859" w14:textId="7EDA467F" w:rsidR="00F15E58" w:rsidRPr="00427886" w:rsidRDefault="003A6AED" w:rsidP="00593760">
      <w:pPr>
        <w:pStyle w:val="Paragraphedeliste"/>
        <w:numPr>
          <w:ilvl w:val="0"/>
          <w:numId w:val="26"/>
        </w:numPr>
        <w:spacing w:after="0"/>
        <w:rPr>
          <w:lang w:val="fr-FR"/>
        </w:rPr>
      </w:pPr>
      <w:r w:rsidRPr="00427886">
        <w:rPr>
          <w:lang w:val="fr-FR"/>
        </w:rPr>
        <w:t>Décrire le contexte</w:t>
      </w:r>
      <w:r w:rsidR="00F15E58" w:rsidRPr="00427886">
        <w:rPr>
          <w:lang w:val="fr-FR"/>
        </w:rPr>
        <w:t xml:space="preserve">. </w:t>
      </w:r>
    </w:p>
    <w:p w14:paraId="75AF351A" w14:textId="0D9663C8" w:rsidR="00F15E58" w:rsidRPr="00427886" w:rsidRDefault="003A6AED" w:rsidP="00593760">
      <w:pPr>
        <w:pStyle w:val="Paragraphedeliste"/>
        <w:numPr>
          <w:ilvl w:val="0"/>
          <w:numId w:val="26"/>
        </w:numPr>
        <w:spacing w:after="0"/>
        <w:rPr>
          <w:lang w:val="fr-FR"/>
        </w:rPr>
      </w:pPr>
      <w:r w:rsidRPr="00427886">
        <w:rPr>
          <w:lang w:val="fr-FR"/>
        </w:rPr>
        <w:t xml:space="preserve">Collecter, mettre à jour et corriger </w:t>
      </w:r>
      <w:r w:rsidR="00A72E5A" w:rsidRPr="00427886">
        <w:rPr>
          <w:lang w:val="fr-FR"/>
        </w:rPr>
        <w:t xml:space="preserve">régulièrement </w:t>
      </w:r>
      <w:r w:rsidRPr="00427886">
        <w:rPr>
          <w:lang w:val="fr-FR"/>
        </w:rPr>
        <w:t xml:space="preserve">les informations </w:t>
      </w:r>
      <w:r w:rsidR="00A72E5A" w:rsidRPr="00427886">
        <w:rPr>
          <w:lang w:val="fr-FR"/>
        </w:rPr>
        <w:t>d’un article en cours</w:t>
      </w:r>
      <w:r w:rsidR="00F15E58" w:rsidRPr="00427886">
        <w:rPr>
          <w:lang w:val="fr-FR"/>
        </w:rPr>
        <w:t>.</w:t>
      </w:r>
    </w:p>
    <w:p w14:paraId="3D20E9AD" w14:textId="31DE5A06" w:rsidR="00F15E58" w:rsidRPr="00427886" w:rsidRDefault="00F15E58" w:rsidP="00593760">
      <w:pPr>
        <w:pStyle w:val="Paragraphedeliste"/>
        <w:numPr>
          <w:ilvl w:val="0"/>
          <w:numId w:val="26"/>
        </w:numPr>
        <w:spacing w:after="0"/>
        <w:rPr>
          <w:lang w:val="fr-FR"/>
        </w:rPr>
      </w:pPr>
      <w:r w:rsidRPr="00427886">
        <w:rPr>
          <w:lang w:val="fr-FR"/>
        </w:rPr>
        <w:t>Identif</w:t>
      </w:r>
      <w:r w:rsidR="00A72E5A" w:rsidRPr="00427886">
        <w:rPr>
          <w:lang w:val="fr-FR"/>
        </w:rPr>
        <w:t>ier clairement les</w:t>
      </w:r>
      <w:r w:rsidRPr="00427886">
        <w:rPr>
          <w:lang w:val="fr-FR"/>
        </w:rPr>
        <w:t xml:space="preserve"> sources. </w:t>
      </w:r>
    </w:p>
    <w:p w14:paraId="3DB10AB4" w14:textId="5D7E9AE3" w:rsidR="00F15E58" w:rsidRPr="00427886" w:rsidRDefault="00A72E5A" w:rsidP="00593760">
      <w:pPr>
        <w:pStyle w:val="Paragraphedeliste"/>
        <w:numPr>
          <w:ilvl w:val="0"/>
          <w:numId w:val="26"/>
        </w:numPr>
        <w:spacing w:after="0"/>
        <w:rPr>
          <w:lang w:val="fr-FR"/>
        </w:rPr>
      </w:pPr>
      <w:r w:rsidRPr="00427886">
        <w:rPr>
          <w:lang w:val="fr-FR"/>
        </w:rPr>
        <w:t>Rechercher diligemment les sujets d’un article pour leur permettre de répondre aux critiques ou accusations</w:t>
      </w:r>
      <w:r w:rsidR="00F15E58" w:rsidRPr="00427886">
        <w:rPr>
          <w:lang w:val="fr-FR"/>
        </w:rPr>
        <w:t>.</w:t>
      </w:r>
    </w:p>
    <w:p w14:paraId="7981E9C9" w14:textId="34E3784D" w:rsidR="00F15E58" w:rsidRPr="00427886" w:rsidRDefault="00A72E5A" w:rsidP="00593760">
      <w:pPr>
        <w:pStyle w:val="Paragraphedeliste"/>
        <w:numPr>
          <w:ilvl w:val="0"/>
          <w:numId w:val="26"/>
        </w:numPr>
        <w:spacing w:after="0"/>
        <w:rPr>
          <w:lang w:val="fr-FR"/>
        </w:rPr>
      </w:pPr>
      <w:r w:rsidRPr="00427886">
        <w:rPr>
          <w:lang w:val="fr-FR"/>
        </w:rPr>
        <w:t>Eviter de collecter de l’information clandestinement ou par d’autres méthodes furtives à moins que les méthodes traditionnelles ne permettent pas d’obtenir d’informations vitales au public.</w:t>
      </w:r>
    </w:p>
    <w:p w14:paraId="158AECE7" w14:textId="273F6EC2" w:rsidR="00A72E5A" w:rsidRPr="00427886" w:rsidRDefault="00A72E5A" w:rsidP="00593760">
      <w:pPr>
        <w:pStyle w:val="Paragraphedeliste"/>
        <w:numPr>
          <w:ilvl w:val="0"/>
          <w:numId w:val="26"/>
        </w:numPr>
        <w:spacing w:after="0"/>
        <w:rPr>
          <w:lang w:val="fr-FR"/>
        </w:rPr>
      </w:pPr>
      <w:r w:rsidRPr="00427886">
        <w:rPr>
          <w:lang w:val="fr-FR"/>
        </w:rPr>
        <w:t>Être vigilant et courageux en tenant les personnes puissantes pour responsables de leurs actions. Être la voix de ce qu’on n’écoute pas.</w:t>
      </w:r>
    </w:p>
    <w:p w14:paraId="13FFC88D" w14:textId="27589D1C" w:rsidR="00F15E58" w:rsidRPr="00427886" w:rsidRDefault="00A72E5A" w:rsidP="00593760">
      <w:pPr>
        <w:pStyle w:val="Paragraphedeliste"/>
        <w:numPr>
          <w:ilvl w:val="0"/>
          <w:numId w:val="26"/>
        </w:numPr>
        <w:spacing w:after="0"/>
        <w:rPr>
          <w:lang w:val="fr-FR"/>
        </w:rPr>
      </w:pPr>
      <w:r w:rsidRPr="00427886">
        <w:rPr>
          <w:lang w:val="fr-FR"/>
        </w:rPr>
        <w:t>Soutenir un échange d’idées ouvert et courtois, même si ces idées vous semblent répugnantes.</w:t>
      </w:r>
    </w:p>
    <w:p w14:paraId="0D8FFBC3" w14:textId="52E546B4" w:rsidR="00A72E5A" w:rsidRPr="00427886" w:rsidRDefault="006D20EE" w:rsidP="00593760">
      <w:pPr>
        <w:pStyle w:val="Paragraphedeliste"/>
        <w:numPr>
          <w:ilvl w:val="0"/>
          <w:numId w:val="26"/>
        </w:numPr>
        <w:spacing w:after="0"/>
        <w:rPr>
          <w:lang w:val="fr-FR"/>
        </w:rPr>
      </w:pPr>
      <w:r w:rsidRPr="00427886">
        <w:rPr>
          <w:lang w:val="fr-FR"/>
        </w:rPr>
        <w:t>Permettre l’accès à vos sources lorsque cela est pertinent et adéquat.</w:t>
      </w:r>
    </w:p>
    <w:p w14:paraId="690A46BA" w14:textId="65B5495B" w:rsidR="00F15E58" w:rsidRPr="00427886" w:rsidRDefault="006D20EE" w:rsidP="00593760">
      <w:pPr>
        <w:pStyle w:val="Paragraphedeliste"/>
        <w:numPr>
          <w:ilvl w:val="0"/>
          <w:numId w:val="26"/>
        </w:numPr>
        <w:spacing w:after="0"/>
        <w:rPr>
          <w:lang w:val="fr-FR"/>
        </w:rPr>
      </w:pPr>
      <w:r w:rsidRPr="00427886">
        <w:rPr>
          <w:lang w:val="fr-FR"/>
        </w:rPr>
        <w:t>Eviter les stéréotypes. Les journalistes devraient examiner la manière avec laquelle leurs valeurs et expériences pourraient affecter leurs reportages.</w:t>
      </w:r>
    </w:p>
    <w:p w14:paraId="76CC106E" w14:textId="2B1A2EA1" w:rsidR="006D20EE" w:rsidRPr="00427886" w:rsidRDefault="006D20EE" w:rsidP="00593760">
      <w:pPr>
        <w:pStyle w:val="Paragraphedeliste"/>
        <w:numPr>
          <w:ilvl w:val="0"/>
          <w:numId w:val="26"/>
        </w:numPr>
        <w:spacing w:after="0"/>
        <w:rPr>
          <w:lang w:val="fr-FR"/>
        </w:rPr>
      </w:pPr>
      <w:r w:rsidRPr="00427886">
        <w:rPr>
          <w:lang w:val="fr-FR"/>
        </w:rPr>
        <w:t>Ne jamais déformer délibérément des faits ou leur contexte, ainsi que les sources visuelles.</w:t>
      </w:r>
    </w:p>
    <w:p w14:paraId="00E8A62F" w14:textId="2C474FE3" w:rsidR="00F15E58" w:rsidRPr="002737E0" w:rsidRDefault="002737E0" w:rsidP="00593760">
      <w:pPr>
        <w:pStyle w:val="Titre2"/>
        <w:spacing w:line="259" w:lineRule="auto"/>
        <w:rPr>
          <w:lang w:val="fr-FR"/>
        </w:rPr>
      </w:pPr>
      <w:r w:rsidRPr="002737E0">
        <w:rPr>
          <w:lang w:val="fr-FR"/>
        </w:rPr>
        <w:t xml:space="preserve">Limiter les </w:t>
      </w:r>
      <w:r w:rsidR="005C32CF">
        <w:rPr>
          <w:lang w:val="fr-FR"/>
        </w:rPr>
        <w:t>d</w:t>
      </w:r>
      <w:r w:rsidRPr="005C32CF">
        <w:rPr>
          <w:lang w:val="fr-FR"/>
        </w:rPr>
        <w:t>égâts</w:t>
      </w:r>
    </w:p>
    <w:p w14:paraId="33D9C1F7" w14:textId="18B8FD33" w:rsidR="00F15E58" w:rsidRPr="008E4C81" w:rsidRDefault="002737E0" w:rsidP="00593760">
      <w:pPr>
        <w:rPr>
          <w:lang w:val="fr-FR"/>
        </w:rPr>
      </w:pPr>
      <w:r w:rsidRPr="002737E0">
        <w:rPr>
          <w:lang w:val="fr-FR"/>
        </w:rPr>
        <w:t>Le journalism</w:t>
      </w:r>
      <w:r>
        <w:rPr>
          <w:lang w:val="fr-FR"/>
        </w:rPr>
        <w:t>e</w:t>
      </w:r>
      <w:r w:rsidRPr="002737E0">
        <w:rPr>
          <w:lang w:val="fr-FR"/>
        </w:rPr>
        <w:t xml:space="preserve"> éthique traite l</w:t>
      </w:r>
      <w:r>
        <w:rPr>
          <w:lang w:val="fr-FR"/>
        </w:rPr>
        <w:t xml:space="preserve">es sources, les sujets, les collègues et les membre du public en tant </w:t>
      </w:r>
      <w:r w:rsidRPr="008E4C81">
        <w:rPr>
          <w:lang w:val="fr-FR"/>
        </w:rPr>
        <w:t>qu’êtres humains méritant leur respect.</w:t>
      </w:r>
    </w:p>
    <w:p w14:paraId="58E8A2B7" w14:textId="0867E9A1" w:rsidR="00F15E58" w:rsidRPr="008E4C81" w:rsidRDefault="002737E0" w:rsidP="00593760">
      <w:pPr>
        <w:rPr>
          <w:lang w:val="fr-FR"/>
        </w:rPr>
      </w:pPr>
      <w:r w:rsidRPr="008E4C81">
        <w:rPr>
          <w:lang w:val="fr-FR"/>
        </w:rPr>
        <w:t>Les j</w:t>
      </w:r>
      <w:r w:rsidR="00F15E58" w:rsidRPr="008E4C81">
        <w:rPr>
          <w:lang w:val="fr-FR"/>
        </w:rPr>
        <w:t>ournalist</w:t>
      </w:r>
      <w:r w:rsidRPr="008E4C81">
        <w:rPr>
          <w:lang w:val="fr-FR"/>
        </w:rPr>
        <w:t>e</w:t>
      </w:r>
      <w:r w:rsidR="00F15E58" w:rsidRPr="008E4C81">
        <w:rPr>
          <w:lang w:val="fr-FR"/>
        </w:rPr>
        <w:t xml:space="preserve">s </w:t>
      </w:r>
      <w:r w:rsidRPr="008E4C81">
        <w:rPr>
          <w:lang w:val="fr-FR"/>
        </w:rPr>
        <w:t xml:space="preserve">devraient </w:t>
      </w:r>
      <w:r w:rsidR="0008688A" w:rsidRPr="008E4C81">
        <w:rPr>
          <w:lang w:val="fr-FR"/>
        </w:rPr>
        <w:t>:</w:t>
      </w:r>
    </w:p>
    <w:p w14:paraId="5EDB8169" w14:textId="76191514" w:rsidR="00F15E58" w:rsidRPr="00427886" w:rsidRDefault="002737E0" w:rsidP="00593760">
      <w:pPr>
        <w:pStyle w:val="Paragraphedeliste"/>
        <w:numPr>
          <w:ilvl w:val="0"/>
          <w:numId w:val="27"/>
        </w:numPr>
        <w:spacing w:after="0"/>
        <w:rPr>
          <w:lang w:val="fr-FR"/>
        </w:rPr>
      </w:pPr>
      <w:r w:rsidRPr="00427886">
        <w:rPr>
          <w:lang w:val="fr-FR"/>
        </w:rPr>
        <w:t>Trouver l’équilibre entre le besoin d’information du public et le danger ou désagrément potentiel.</w:t>
      </w:r>
      <w:r w:rsidR="00F15E58" w:rsidRPr="00427886">
        <w:rPr>
          <w:lang w:val="fr-FR"/>
        </w:rPr>
        <w:t xml:space="preserve"> </w:t>
      </w:r>
      <w:r w:rsidRPr="00427886">
        <w:rPr>
          <w:lang w:val="fr-FR"/>
        </w:rPr>
        <w:t xml:space="preserve">La quête d’information ne donne pas le droit d’être </w:t>
      </w:r>
      <w:r w:rsidR="00F15E58" w:rsidRPr="00427886">
        <w:rPr>
          <w:lang w:val="fr-FR"/>
        </w:rPr>
        <w:t>arrogan</w:t>
      </w:r>
      <w:r w:rsidRPr="00427886">
        <w:rPr>
          <w:lang w:val="fr-FR"/>
        </w:rPr>
        <w:t>t</w:t>
      </w:r>
      <w:r w:rsidR="00F15E58" w:rsidRPr="00427886">
        <w:rPr>
          <w:lang w:val="fr-FR"/>
        </w:rPr>
        <w:t xml:space="preserve"> </w:t>
      </w:r>
      <w:r w:rsidRPr="00427886">
        <w:rPr>
          <w:lang w:val="fr-FR"/>
        </w:rPr>
        <w:t>ou intrusif</w:t>
      </w:r>
      <w:r w:rsidR="00F15E58" w:rsidRPr="00427886">
        <w:rPr>
          <w:lang w:val="fr-FR"/>
        </w:rPr>
        <w:t>.</w:t>
      </w:r>
    </w:p>
    <w:p w14:paraId="79E083DF" w14:textId="638DAC09" w:rsidR="00F15E58" w:rsidRPr="00427886" w:rsidRDefault="008E4C81" w:rsidP="00593760">
      <w:pPr>
        <w:pStyle w:val="Paragraphedeliste"/>
        <w:numPr>
          <w:ilvl w:val="0"/>
          <w:numId w:val="27"/>
        </w:numPr>
        <w:spacing w:after="0"/>
        <w:rPr>
          <w:lang w:val="fr-FR"/>
        </w:rPr>
      </w:pPr>
      <w:r w:rsidRPr="00427886">
        <w:rPr>
          <w:lang w:val="fr-FR"/>
        </w:rPr>
        <w:t>Être</w:t>
      </w:r>
      <w:r w:rsidR="002737E0" w:rsidRPr="00427886">
        <w:rPr>
          <w:lang w:val="fr-FR"/>
        </w:rPr>
        <w:t xml:space="preserve"> compatissant avec ceux qui pourraient être affectés par l</w:t>
      </w:r>
      <w:r w:rsidRPr="00427886">
        <w:rPr>
          <w:lang w:val="fr-FR"/>
        </w:rPr>
        <w:t>a couverture médiatique</w:t>
      </w:r>
      <w:r w:rsidR="00F15E58" w:rsidRPr="00427886">
        <w:rPr>
          <w:lang w:val="fr-FR"/>
        </w:rPr>
        <w:t xml:space="preserve">. </w:t>
      </w:r>
    </w:p>
    <w:p w14:paraId="4D0DC3A3" w14:textId="74C5DF3D" w:rsidR="008E4C81" w:rsidRPr="00427886" w:rsidRDefault="008E4C81" w:rsidP="00593760">
      <w:pPr>
        <w:pStyle w:val="Paragraphedeliste"/>
        <w:numPr>
          <w:ilvl w:val="0"/>
          <w:numId w:val="27"/>
        </w:numPr>
        <w:spacing w:after="0"/>
        <w:rPr>
          <w:lang w:val="fr-FR"/>
        </w:rPr>
      </w:pPr>
      <w:r w:rsidRPr="00427886">
        <w:rPr>
          <w:lang w:val="fr-FR"/>
        </w:rPr>
        <w:t>Reconnaître que l’accès légal à l’information n’est pas une justification éthique en soi à sa publication ou diffusion.</w:t>
      </w:r>
    </w:p>
    <w:p w14:paraId="66120B43" w14:textId="3FA23772" w:rsidR="008E4C81" w:rsidRPr="00427886" w:rsidRDefault="008E4C81" w:rsidP="00593760">
      <w:pPr>
        <w:pStyle w:val="Paragraphedeliste"/>
        <w:numPr>
          <w:ilvl w:val="0"/>
          <w:numId w:val="27"/>
        </w:numPr>
        <w:spacing w:after="0"/>
        <w:rPr>
          <w:lang w:val="fr-FR"/>
        </w:rPr>
      </w:pPr>
      <w:r w:rsidRPr="00427886">
        <w:rPr>
          <w:lang w:val="fr-FR"/>
        </w:rPr>
        <w:t>Réfléchir aux conséquences de la publication ou la diffusion d’informations personnelles.</w:t>
      </w:r>
    </w:p>
    <w:p w14:paraId="4D35DFC3" w14:textId="325EDB1C" w:rsidR="008E4C81" w:rsidRPr="00427886" w:rsidRDefault="008E4C81" w:rsidP="00593760">
      <w:pPr>
        <w:pStyle w:val="Paragraphedeliste"/>
        <w:numPr>
          <w:ilvl w:val="0"/>
          <w:numId w:val="27"/>
        </w:numPr>
        <w:spacing w:after="0"/>
        <w:rPr>
          <w:lang w:val="fr-FR"/>
        </w:rPr>
      </w:pPr>
      <w:r w:rsidRPr="00427886">
        <w:rPr>
          <w:lang w:val="fr-FR"/>
        </w:rPr>
        <w:t xml:space="preserve">Trouver l’équilibre entre le droit d’un suspect à un procès juste et le droit à l’information du public. </w:t>
      </w:r>
      <w:r w:rsidR="005009C1" w:rsidRPr="00427886">
        <w:rPr>
          <w:lang w:val="fr-FR"/>
        </w:rPr>
        <w:t>L</w:t>
      </w:r>
      <w:r w:rsidRPr="00427886">
        <w:rPr>
          <w:lang w:val="fr-FR"/>
        </w:rPr>
        <w:t>’identification d’un suspect avant qu’il ne fasse face à des poursuites pénales</w:t>
      </w:r>
      <w:r w:rsidR="005009C1" w:rsidRPr="00427886">
        <w:rPr>
          <w:lang w:val="fr-FR"/>
        </w:rPr>
        <w:t xml:space="preserve"> a des conséquences.</w:t>
      </w:r>
    </w:p>
    <w:p w14:paraId="39AC8F50" w14:textId="04B5846D" w:rsidR="00F15E58" w:rsidRPr="00427886" w:rsidRDefault="005009C1" w:rsidP="00593760">
      <w:pPr>
        <w:pStyle w:val="Paragraphedeliste"/>
        <w:numPr>
          <w:ilvl w:val="0"/>
          <w:numId w:val="27"/>
        </w:numPr>
        <w:spacing w:after="0"/>
        <w:rPr>
          <w:lang w:val="fr-FR"/>
        </w:rPr>
      </w:pPr>
      <w:r w:rsidRPr="00427886">
        <w:rPr>
          <w:lang w:val="fr-FR"/>
        </w:rPr>
        <w:t>Réfléchir aux implications d’une publication étendue et constante. Fournir des informations récentes et aussi complètes que possible.</w:t>
      </w:r>
      <w:r w:rsidR="00F15E58" w:rsidRPr="00427886">
        <w:rPr>
          <w:lang w:val="fr-FR"/>
        </w:rPr>
        <w:t xml:space="preserve"> </w:t>
      </w:r>
    </w:p>
    <w:p w14:paraId="7F98B0A6" w14:textId="34F04675" w:rsidR="00F15E58" w:rsidRPr="005009C1" w:rsidRDefault="005009C1" w:rsidP="00593760">
      <w:pPr>
        <w:pStyle w:val="Titre2"/>
        <w:spacing w:after="240" w:line="259" w:lineRule="auto"/>
        <w:rPr>
          <w:lang w:val="fr-FR"/>
        </w:rPr>
      </w:pPr>
      <w:r w:rsidRPr="005009C1">
        <w:rPr>
          <w:lang w:val="fr-FR"/>
        </w:rPr>
        <w:t xml:space="preserve">Agir </w:t>
      </w:r>
      <w:r w:rsidR="005C32CF">
        <w:rPr>
          <w:lang w:val="fr-FR"/>
        </w:rPr>
        <w:t>i</w:t>
      </w:r>
      <w:r w:rsidRPr="005009C1">
        <w:rPr>
          <w:lang w:val="fr-FR"/>
        </w:rPr>
        <w:t>ndépendamment</w:t>
      </w:r>
    </w:p>
    <w:p w14:paraId="51ACA91C" w14:textId="275E4A65" w:rsidR="00F15E58" w:rsidRPr="005009C1" w:rsidRDefault="005009C1" w:rsidP="00593760">
      <w:pPr>
        <w:rPr>
          <w:lang w:val="fr-FR"/>
        </w:rPr>
      </w:pPr>
      <w:r w:rsidRPr="005009C1">
        <w:rPr>
          <w:lang w:val="fr-FR"/>
        </w:rPr>
        <w:t xml:space="preserve">L’obligation la plus grande et la plus importante du journalisme éthique est </w:t>
      </w:r>
      <w:r w:rsidR="006071C6" w:rsidRPr="006071C6">
        <w:rPr>
          <w:lang w:val="fr-FR"/>
        </w:rPr>
        <w:t xml:space="preserve">d’écouter et </w:t>
      </w:r>
      <w:r w:rsidRPr="005009C1">
        <w:rPr>
          <w:lang w:val="fr-FR"/>
        </w:rPr>
        <w:t>de servir le public</w:t>
      </w:r>
      <w:r w:rsidR="00F15E58" w:rsidRPr="005009C1">
        <w:rPr>
          <w:lang w:val="fr-FR"/>
        </w:rPr>
        <w:t>.</w:t>
      </w:r>
    </w:p>
    <w:p w14:paraId="2B89CD2A" w14:textId="299D2FA3" w:rsidR="00F15E58" w:rsidRPr="005009C1" w:rsidRDefault="005009C1" w:rsidP="00593760">
      <w:pPr>
        <w:rPr>
          <w:lang w:val="fr-FR"/>
        </w:rPr>
      </w:pPr>
      <w:r w:rsidRPr="005009C1">
        <w:rPr>
          <w:lang w:val="fr-FR"/>
        </w:rPr>
        <w:t xml:space="preserve">Les journalistes devraient </w:t>
      </w:r>
      <w:r w:rsidR="00F15E58" w:rsidRPr="005009C1">
        <w:rPr>
          <w:lang w:val="fr-FR"/>
        </w:rPr>
        <w:t>:</w:t>
      </w:r>
    </w:p>
    <w:p w14:paraId="24AF720B" w14:textId="6C01826D" w:rsidR="00F15E58" w:rsidRPr="00427886" w:rsidRDefault="005009C1" w:rsidP="00593760">
      <w:pPr>
        <w:pStyle w:val="Paragraphedeliste"/>
        <w:numPr>
          <w:ilvl w:val="0"/>
          <w:numId w:val="27"/>
        </w:numPr>
        <w:spacing w:after="0"/>
        <w:rPr>
          <w:lang w:val="fr-FR"/>
        </w:rPr>
      </w:pPr>
      <w:r w:rsidRPr="00427886">
        <w:rPr>
          <w:lang w:val="fr-FR"/>
        </w:rPr>
        <w:lastRenderedPageBreak/>
        <w:t>Eviter les conflits d’intérêts, réels ou ressentis. Divulguer les conflits inévitables</w:t>
      </w:r>
      <w:r w:rsidR="00F15E58" w:rsidRPr="00427886">
        <w:rPr>
          <w:lang w:val="fr-FR"/>
        </w:rPr>
        <w:t>.</w:t>
      </w:r>
    </w:p>
    <w:p w14:paraId="10F577FA" w14:textId="2E8D23A8" w:rsidR="005009C1" w:rsidRPr="00427886" w:rsidRDefault="005009C1" w:rsidP="00593760">
      <w:pPr>
        <w:pStyle w:val="Paragraphedeliste"/>
        <w:numPr>
          <w:ilvl w:val="0"/>
          <w:numId w:val="27"/>
        </w:numPr>
        <w:spacing w:after="0"/>
        <w:rPr>
          <w:lang w:val="fr-FR"/>
        </w:rPr>
      </w:pPr>
      <w:r w:rsidRPr="00427886">
        <w:rPr>
          <w:lang w:val="fr-FR"/>
        </w:rPr>
        <w:t>Refuser cadeau, faveur</w:t>
      </w:r>
      <w:r w:rsidR="00D93260" w:rsidRPr="00427886">
        <w:rPr>
          <w:lang w:val="fr-FR"/>
        </w:rPr>
        <w:t>,</w:t>
      </w:r>
      <w:r w:rsidRPr="00427886">
        <w:rPr>
          <w:lang w:val="fr-FR"/>
        </w:rPr>
        <w:t xml:space="preserve"> </w:t>
      </w:r>
      <w:r w:rsidR="00D93260" w:rsidRPr="00427886">
        <w:rPr>
          <w:lang w:val="fr-FR"/>
        </w:rPr>
        <w:t>paiement</w:t>
      </w:r>
      <w:r w:rsidRPr="00427886">
        <w:rPr>
          <w:lang w:val="fr-FR"/>
        </w:rPr>
        <w:t xml:space="preserve">, </w:t>
      </w:r>
      <w:r w:rsidR="00D93260" w:rsidRPr="00427886">
        <w:rPr>
          <w:lang w:val="fr-FR"/>
        </w:rPr>
        <w:t xml:space="preserve">voyage </w:t>
      </w:r>
      <w:r w:rsidRPr="00427886">
        <w:rPr>
          <w:lang w:val="fr-FR"/>
        </w:rPr>
        <w:t>gratuit et traitement de faveur. Eviter les activités politiques ou autres qui pourraient compromettre l</w:t>
      </w:r>
      <w:r w:rsidR="00D93260" w:rsidRPr="00427886">
        <w:rPr>
          <w:lang w:val="fr-FR"/>
        </w:rPr>
        <w:t xml:space="preserve">eur </w:t>
      </w:r>
      <w:r w:rsidRPr="00427886">
        <w:rPr>
          <w:lang w:val="fr-FR"/>
        </w:rPr>
        <w:t>intégrité, impartialité ou crédibilité.</w:t>
      </w:r>
    </w:p>
    <w:p w14:paraId="779DA9B6" w14:textId="0BABB740" w:rsidR="00076C13" w:rsidRPr="00427886" w:rsidRDefault="00076C13" w:rsidP="00593760">
      <w:pPr>
        <w:pStyle w:val="Paragraphedeliste"/>
        <w:numPr>
          <w:ilvl w:val="0"/>
          <w:numId w:val="27"/>
        </w:numPr>
        <w:spacing w:after="0"/>
        <w:rPr>
          <w:lang w:val="fr-FR"/>
        </w:rPr>
      </w:pPr>
      <w:r w:rsidRPr="00427886">
        <w:rPr>
          <w:lang w:val="fr-FR"/>
        </w:rPr>
        <w:t>Se méfier des sources proposant de l’information contre des faveurs ou de l’argent ; l’accès à l’information ne devrait pas être payant. Identifier le contenu fournit par des sources externes.</w:t>
      </w:r>
    </w:p>
    <w:p w14:paraId="4CCADD63" w14:textId="489F93D8" w:rsidR="00076C13" w:rsidRPr="00427886" w:rsidRDefault="00076C13" w:rsidP="00593760">
      <w:pPr>
        <w:pStyle w:val="Paragraphedeliste"/>
        <w:numPr>
          <w:ilvl w:val="0"/>
          <w:numId w:val="27"/>
        </w:numPr>
        <w:spacing w:after="0"/>
        <w:rPr>
          <w:lang w:val="fr-FR"/>
        </w:rPr>
      </w:pPr>
      <w:r w:rsidRPr="00427886">
        <w:rPr>
          <w:lang w:val="fr-FR"/>
        </w:rPr>
        <w:t>Refuser les traitements de faveur envers les annonceurs, les donateurs ou tout autre personne démontrant un intérêt spécial. Résister aux pressions internes et externes influençant l’article.</w:t>
      </w:r>
    </w:p>
    <w:p w14:paraId="310C9131" w14:textId="6E6C0C5E" w:rsidR="00076C13" w:rsidRPr="00427886" w:rsidRDefault="00076C13" w:rsidP="00593760">
      <w:pPr>
        <w:pStyle w:val="Paragraphedeliste"/>
        <w:numPr>
          <w:ilvl w:val="0"/>
          <w:numId w:val="27"/>
        </w:numPr>
        <w:spacing w:after="0"/>
        <w:rPr>
          <w:lang w:val="fr-FR"/>
        </w:rPr>
      </w:pPr>
      <w:r w:rsidRPr="00427886">
        <w:rPr>
          <w:lang w:val="fr-FR"/>
        </w:rPr>
        <w:t>Distinguer nouvelles et publicité. Eviter les hybrides qui troublent la ligne entre les deux.</w:t>
      </w:r>
    </w:p>
    <w:p w14:paraId="50E97BBB" w14:textId="32CE2E9A" w:rsidR="00F46E5B" w:rsidRPr="00F46E5B" w:rsidRDefault="00F46E5B" w:rsidP="00593760">
      <w:pPr>
        <w:rPr>
          <w:lang w:val="fr-FR"/>
        </w:rPr>
        <w:sectPr w:rsidR="00F46E5B" w:rsidRPr="00F46E5B" w:rsidSect="00E628A2">
          <w:type w:val="continuous"/>
          <w:pgSz w:w="12240" w:h="15840"/>
          <w:pgMar w:top="851" w:right="1134" w:bottom="851" w:left="1134" w:header="720" w:footer="720" w:gutter="0"/>
          <w:cols w:space="720"/>
          <w:docGrid w:linePitch="360"/>
        </w:sectPr>
      </w:pPr>
    </w:p>
    <w:p w14:paraId="43FCCDEA" w14:textId="77777777" w:rsidR="00593760" w:rsidRDefault="00593760" w:rsidP="00593760">
      <w:pPr>
        <w:pStyle w:val="Titre2"/>
        <w:spacing w:after="240" w:line="259" w:lineRule="auto"/>
        <w:rPr>
          <w:lang w:val="fr-FR"/>
        </w:rPr>
      </w:pPr>
      <w:bookmarkStart w:id="3" w:name="_Hlk93235463"/>
    </w:p>
    <w:p w14:paraId="5ACC0EDB" w14:textId="661B64F4" w:rsidR="00A82235" w:rsidRPr="00462832" w:rsidRDefault="00476AB0" w:rsidP="00593760">
      <w:pPr>
        <w:pStyle w:val="Titre2"/>
        <w:spacing w:after="240" w:line="259" w:lineRule="auto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5B6D20" wp14:editId="72D633A6">
            <wp:simplePos x="0" y="0"/>
            <wp:positionH relativeFrom="margin">
              <wp:align>center</wp:align>
            </wp:positionH>
            <wp:positionV relativeFrom="page">
              <wp:posOffset>7021773</wp:posOffset>
            </wp:positionV>
            <wp:extent cx="2700000" cy="2700000"/>
            <wp:effectExtent l="0" t="0" r="0" b="43815"/>
            <wp:wrapTopAndBottom/>
            <wp:docPr id="35" name="Di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235">
        <w:rPr>
          <w:lang w:val="fr-FR"/>
        </w:rPr>
        <w:t>D</w:t>
      </w:r>
      <w:r w:rsidR="00A82235" w:rsidRPr="00A82235">
        <w:rPr>
          <w:lang w:val="fr-FR"/>
        </w:rPr>
        <w:t>éontologie des journalistes</w:t>
      </w:r>
      <w:bookmarkEnd w:id="3"/>
    </w:p>
    <w:sectPr w:rsidR="00A82235" w:rsidRPr="00462832" w:rsidSect="00E628A2">
      <w:type w:val="continuous"/>
      <w:pgSz w:w="12240" w:h="15840"/>
      <w:pgMar w:top="851" w:right="1134" w:bottom="851" w:left="113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779F" w14:textId="77777777" w:rsidR="00AD4112" w:rsidRDefault="00AD4112" w:rsidP="00415C38">
      <w:pPr>
        <w:spacing w:after="0" w:line="240" w:lineRule="auto"/>
      </w:pPr>
      <w:r>
        <w:separator/>
      </w:r>
    </w:p>
  </w:endnote>
  <w:endnote w:type="continuationSeparator" w:id="0">
    <w:p w14:paraId="6D3E5519" w14:textId="77777777" w:rsidR="00AD4112" w:rsidRDefault="00AD4112" w:rsidP="0041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88CF" w14:textId="77777777" w:rsidR="00AD4112" w:rsidRDefault="00AD4112" w:rsidP="00415C38">
      <w:pPr>
        <w:spacing w:after="0" w:line="240" w:lineRule="auto"/>
      </w:pPr>
      <w:r>
        <w:separator/>
      </w:r>
    </w:p>
  </w:footnote>
  <w:footnote w:type="continuationSeparator" w:id="0">
    <w:p w14:paraId="677029B2" w14:textId="77777777" w:rsidR="00AD4112" w:rsidRDefault="00AD4112" w:rsidP="00415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615"/>
    <w:multiLevelType w:val="hybridMultilevel"/>
    <w:tmpl w:val="1766EF2E"/>
    <w:lvl w:ilvl="0" w:tplc="8A4E75F4">
      <w:numFmt w:val="bullet"/>
      <w:lvlText w:val="–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1019"/>
    <w:multiLevelType w:val="hybridMultilevel"/>
    <w:tmpl w:val="725A577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A10873"/>
    <w:multiLevelType w:val="hybridMultilevel"/>
    <w:tmpl w:val="8A7EAC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3A7D"/>
    <w:multiLevelType w:val="hybridMultilevel"/>
    <w:tmpl w:val="09F8C58C"/>
    <w:lvl w:ilvl="0" w:tplc="8A4E75F4">
      <w:numFmt w:val="bullet"/>
      <w:lvlText w:val="–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2B938CD"/>
    <w:multiLevelType w:val="hybridMultilevel"/>
    <w:tmpl w:val="85EC36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25E0D"/>
    <w:multiLevelType w:val="hybridMultilevel"/>
    <w:tmpl w:val="E56AB6D6"/>
    <w:lvl w:ilvl="0" w:tplc="8A4E75F4">
      <w:numFmt w:val="bullet"/>
      <w:lvlText w:val="–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2B662973"/>
    <w:multiLevelType w:val="hybridMultilevel"/>
    <w:tmpl w:val="B360F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8" w15:restartNumberingAfterBreak="0">
    <w:nsid w:val="3018412E"/>
    <w:multiLevelType w:val="hybridMultilevel"/>
    <w:tmpl w:val="BD447F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414AD"/>
    <w:multiLevelType w:val="hybridMultilevel"/>
    <w:tmpl w:val="85FA6A2C"/>
    <w:lvl w:ilvl="0" w:tplc="A0186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EA7B4B"/>
    <w:multiLevelType w:val="hybridMultilevel"/>
    <w:tmpl w:val="7F9C06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D7C9D"/>
    <w:multiLevelType w:val="hybridMultilevel"/>
    <w:tmpl w:val="ED8E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64D63"/>
    <w:multiLevelType w:val="hybridMultilevel"/>
    <w:tmpl w:val="4042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F410E"/>
    <w:multiLevelType w:val="hybridMultilevel"/>
    <w:tmpl w:val="46ACC20E"/>
    <w:lvl w:ilvl="0" w:tplc="8A4E75F4">
      <w:numFmt w:val="bullet"/>
      <w:lvlText w:val="–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4" w15:restartNumberingAfterBreak="0">
    <w:nsid w:val="43FC6759"/>
    <w:multiLevelType w:val="hybridMultilevel"/>
    <w:tmpl w:val="BD447F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E57D5"/>
    <w:multiLevelType w:val="hybridMultilevel"/>
    <w:tmpl w:val="8A7EAC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24CE"/>
    <w:multiLevelType w:val="hybridMultilevel"/>
    <w:tmpl w:val="71C63ED0"/>
    <w:lvl w:ilvl="0" w:tplc="8A4E75F4">
      <w:numFmt w:val="bullet"/>
      <w:lvlText w:val="–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7" w15:restartNumberingAfterBreak="0">
    <w:nsid w:val="52EB3E1F"/>
    <w:multiLevelType w:val="hybridMultilevel"/>
    <w:tmpl w:val="DACC68E2"/>
    <w:lvl w:ilvl="0" w:tplc="8A4E75F4">
      <w:numFmt w:val="bullet"/>
      <w:lvlText w:val="–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666050F1"/>
    <w:multiLevelType w:val="hybridMultilevel"/>
    <w:tmpl w:val="D8329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873B8"/>
    <w:multiLevelType w:val="hybridMultilevel"/>
    <w:tmpl w:val="7A14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D1934"/>
    <w:multiLevelType w:val="hybridMultilevel"/>
    <w:tmpl w:val="30E2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71BCF"/>
    <w:multiLevelType w:val="hybridMultilevel"/>
    <w:tmpl w:val="0F102C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915B9"/>
    <w:multiLevelType w:val="hybridMultilevel"/>
    <w:tmpl w:val="06BEE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BD1E2A"/>
    <w:multiLevelType w:val="hybridMultilevel"/>
    <w:tmpl w:val="80C20D62"/>
    <w:lvl w:ilvl="0" w:tplc="8A4E75F4">
      <w:numFmt w:val="bullet"/>
      <w:lvlText w:val="–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22"/>
  </w:num>
  <w:num w:numId="5">
    <w:abstractNumId w:val="19"/>
  </w:num>
  <w:num w:numId="6">
    <w:abstractNumId w:val="13"/>
  </w:num>
  <w:num w:numId="7">
    <w:abstractNumId w:val="17"/>
  </w:num>
  <w:num w:numId="8">
    <w:abstractNumId w:val="9"/>
  </w:num>
  <w:num w:numId="9">
    <w:abstractNumId w:val="11"/>
  </w:num>
  <w:num w:numId="10">
    <w:abstractNumId w:val="23"/>
  </w:num>
  <w:num w:numId="11">
    <w:abstractNumId w:val="4"/>
  </w:num>
  <w:num w:numId="12">
    <w:abstractNumId w:val="7"/>
  </w:num>
  <w:num w:numId="13">
    <w:abstractNumId w:val="18"/>
  </w:num>
  <w:num w:numId="14">
    <w:abstractNumId w:val="6"/>
  </w:num>
  <w:num w:numId="15">
    <w:abstractNumId w:val="1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10"/>
  </w:num>
  <w:num w:numId="27">
    <w:abstractNumId w:val="21"/>
  </w:num>
  <w:num w:numId="28">
    <w:abstractNumId w:val="1"/>
  </w:num>
  <w:num w:numId="29">
    <w:abstractNumId w:val="15"/>
  </w:num>
  <w:num w:numId="30">
    <w:abstractNumId w:val="14"/>
  </w:num>
  <w:num w:numId="31">
    <w:abstractNumId w:val="8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58"/>
    <w:rsid w:val="00003B94"/>
    <w:rsid w:val="00057A27"/>
    <w:rsid w:val="00076C13"/>
    <w:rsid w:val="000836F1"/>
    <w:rsid w:val="0008688A"/>
    <w:rsid w:val="00131C9E"/>
    <w:rsid w:val="00186779"/>
    <w:rsid w:val="0019772C"/>
    <w:rsid w:val="001E1ECC"/>
    <w:rsid w:val="00225F3F"/>
    <w:rsid w:val="0026046F"/>
    <w:rsid w:val="002737E0"/>
    <w:rsid w:val="00285C08"/>
    <w:rsid w:val="002C613A"/>
    <w:rsid w:val="00374E7A"/>
    <w:rsid w:val="003A6AED"/>
    <w:rsid w:val="003F68BC"/>
    <w:rsid w:val="00415C38"/>
    <w:rsid w:val="00427886"/>
    <w:rsid w:val="00433B2C"/>
    <w:rsid w:val="00441F2F"/>
    <w:rsid w:val="00453B46"/>
    <w:rsid w:val="00462832"/>
    <w:rsid w:val="00476AB0"/>
    <w:rsid w:val="005009C1"/>
    <w:rsid w:val="005010C7"/>
    <w:rsid w:val="00503FF2"/>
    <w:rsid w:val="00526D3F"/>
    <w:rsid w:val="00574310"/>
    <w:rsid w:val="0058053D"/>
    <w:rsid w:val="00593760"/>
    <w:rsid w:val="005C32CF"/>
    <w:rsid w:val="005E54D5"/>
    <w:rsid w:val="006071C6"/>
    <w:rsid w:val="006D20EE"/>
    <w:rsid w:val="006E0A3D"/>
    <w:rsid w:val="00755BC8"/>
    <w:rsid w:val="007A337D"/>
    <w:rsid w:val="00877542"/>
    <w:rsid w:val="008E4C81"/>
    <w:rsid w:val="00960F73"/>
    <w:rsid w:val="0098503A"/>
    <w:rsid w:val="00A123D9"/>
    <w:rsid w:val="00A245CC"/>
    <w:rsid w:val="00A72E5A"/>
    <w:rsid w:val="00A82235"/>
    <w:rsid w:val="00A973C9"/>
    <w:rsid w:val="00AA2001"/>
    <w:rsid w:val="00AD4112"/>
    <w:rsid w:val="00B77430"/>
    <w:rsid w:val="00B92404"/>
    <w:rsid w:val="00C34250"/>
    <w:rsid w:val="00C51269"/>
    <w:rsid w:val="00C63EDE"/>
    <w:rsid w:val="00C95B44"/>
    <w:rsid w:val="00CA7DC8"/>
    <w:rsid w:val="00CB2151"/>
    <w:rsid w:val="00D142AB"/>
    <w:rsid w:val="00D16043"/>
    <w:rsid w:val="00D36FA7"/>
    <w:rsid w:val="00D93260"/>
    <w:rsid w:val="00DE6C95"/>
    <w:rsid w:val="00E13A08"/>
    <w:rsid w:val="00E628A2"/>
    <w:rsid w:val="00E84F3C"/>
    <w:rsid w:val="00E93D51"/>
    <w:rsid w:val="00F15E58"/>
    <w:rsid w:val="00F46E5B"/>
    <w:rsid w:val="00FA2334"/>
    <w:rsid w:val="00FA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DC08F3"/>
  <w15:chartTrackingRefBased/>
  <w15:docId w15:val="{8C16F57B-FB01-41C9-AB0B-911BD566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51"/>
  </w:style>
  <w:style w:type="paragraph" w:styleId="Titre1">
    <w:name w:val="heading 1"/>
    <w:basedOn w:val="Normal"/>
    <w:next w:val="Normal"/>
    <w:link w:val="Titre1Car"/>
    <w:uiPriority w:val="9"/>
    <w:qFormat/>
    <w:rsid w:val="005C32CF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B43412" w:themeColor="accent1" w:themeShade="BF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6779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215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51C00" w:themeColor="accent6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21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87200" w:themeColor="accent5" w:themeShade="BF"/>
      <w:sz w:val="25"/>
      <w:szCs w:val="2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21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21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91200" w:themeColor="accent6" w:themeShade="80"/>
      <w:sz w:val="23"/>
      <w:szCs w:val="2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21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78230C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21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A36800" w:themeColor="accent2" w:themeShade="80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21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591200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C32CF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B43412" w:themeColor="accent1" w:themeShade="BF"/>
      <w:spacing w:val="-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32CF"/>
    <w:rPr>
      <w:rFonts w:asciiTheme="majorHAnsi" w:eastAsiaTheme="majorEastAsia" w:hAnsiTheme="majorHAnsi" w:cstheme="majorBidi"/>
      <w:color w:val="B43412" w:themeColor="accent1" w:themeShade="BF"/>
      <w:spacing w:val="-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215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CB2151"/>
    <w:rPr>
      <w:rFonts w:asciiTheme="majorHAnsi" w:eastAsiaTheme="majorEastAsia" w:hAnsiTheme="majorHAnsi" w:cstheme="majorBidi"/>
    </w:rPr>
  </w:style>
  <w:style w:type="character" w:customStyle="1" w:styleId="Titre1Car">
    <w:name w:val="Titre 1 Car"/>
    <w:basedOn w:val="Policepardfaut"/>
    <w:link w:val="Titre1"/>
    <w:uiPriority w:val="9"/>
    <w:rsid w:val="005C32CF"/>
    <w:rPr>
      <w:rFonts w:asciiTheme="majorHAnsi" w:eastAsiaTheme="majorEastAsia" w:hAnsiTheme="majorHAnsi" w:cstheme="majorBidi"/>
      <w:color w:val="B43412" w:themeColor="accent1" w:themeShade="BF"/>
      <w:sz w:val="30"/>
      <w:szCs w:val="30"/>
    </w:rPr>
  </w:style>
  <w:style w:type="character" w:customStyle="1" w:styleId="Titre2Car">
    <w:name w:val="Titre 2 Car"/>
    <w:basedOn w:val="Policepardfaut"/>
    <w:link w:val="Titre2"/>
    <w:uiPriority w:val="9"/>
    <w:rsid w:val="00186779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15E5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B2151"/>
    <w:rPr>
      <w:rFonts w:asciiTheme="majorHAnsi" w:eastAsiaTheme="majorEastAsia" w:hAnsiTheme="majorHAnsi" w:cstheme="majorBidi"/>
      <w:color w:val="851C00" w:themeColor="accent6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B2151"/>
    <w:rPr>
      <w:rFonts w:asciiTheme="majorHAnsi" w:eastAsiaTheme="majorEastAsia" w:hAnsiTheme="majorHAnsi" w:cstheme="majorBidi"/>
      <w:i/>
      <w:iCs/>
      <w:color w:val="987200" w:themeColor="accent5" w:themeShade="BF"/>
      <w:sz w:val="25"/>
      <w:szCs w:val="25"/>
    </w:rPr>
  </w:style>
  <w:style w:type="character" w:customStyle="1" w:styleId="Titre5Car">
    <w:name w:val="Titre 5 Car"/>
    <w:basedOn w:val="Policepardfaut"/>
    <w:link w:val="Titre5"/>
    <w:uiPriority w:val="9"/>
    <w:semiHidden/>
    <w:rsid w:val="00CB2151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CB2151"/>
    <w:rPr>
      <w:rFonts w:asciiTheme="majorHAnsi" w:eastAsiaTheme="majorEastAsia" w:hAnsiTheme="majorHAnsi" w:cstheme="majorBidi"/>
      <w:i/>
      <w:iCs/>
      <w:color w:val="591200" w:themeColor="accent6" w:themeShade="80"/>
      <w:sz w:val="23"/>
      <w:szCs w:val="23"/>
    </w:rPr>
  </w:style>
  <w:style w:type="character" w:customStyle="1" w:styleId="Titre7Car">
    <w:name w:val="Titre 7 Car"/>
    <w:basedOn w:val="Policepardfaut"/>
    <w:link w:val="Titre7"/>
    <w:uiPriority w:val="9"/>
    <w:semiHidden/>
    <w:rsid w:val="00CB2151"/>
    <w:rPr>
      <w:rFonts w:asciiTheme="majorHAnsi" w:eastAsiaTheme="majorEastAsia" w:hAnsiTheme="majorHAnsi" w:cstheme="majorBidi"/>
      <w:color w:val="78230C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CB2151"/>
    <w:rPr>
      <w:rFonts w:asciiTheme="majorHAnsi" w:eastAsiaTheme="majorEastAsia" w:hAnsiTheme="majorHAnsi" w:cstheme="majorBidi"/>
      <w:color w:val="A36800" w:themeColor="accent2" w:themeShade="80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B2151"/>
    <w:rPr>
      <w:rFonts w:asciiTheme="majorHAnsi" w:eastAsiaTheme="majorEastAsia" w:hAnsiTheme="majorHAnsi" w:cstheme="majorBidi"/>
      <w:color w:val="591200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B2151"/>
    <w:pPr>
      <w:spacing w:line="240" w:lineRule="auto"/>
    </w:pPr>
    <w:rPr>
      <w:b/>
      <w:bCs/>
      <w:smallCaps/>
      <w:color w:val="E84C22" w:themeColor="accent1"/>
      <w:spacing w:val="6"/>
    </w:rPr>
  </w:style>
  <w:style w:type="character" w:styleId="lev">
    <w:name w:val="Strong"/>
    <w:basedOn w:val="Policepardfaut"/>
    <w:uiPriority w:val="22"/>
    <w:qFormat/>
    <w:rsid w:val="00CB2151"/>
    <w:rPr>
      <w:b/>
      <w:bCs/>
    </w:rPr>
  </w:style>
  <w:style w:type="character" w:styleId="Accentuation">
    <w:name w:val="Emphasis"/>
    <w:basedOn w:val="Policepardfaut"/>
    <w:uiPriority w:val="20"/>
    <w:qFormat/>
    <w:rsid w:val="00CB2151"/>
    <w:rPr>
      <w:i/>
      <w:iCs/>
    </w:rPr>
  </w:style>
  <w:style w:type="paragraph" w:styleId="Sansinterligne">
    <w:name w:val="No Spacing"/>
    <w:uiPriority w:val="1"/>
    <w:qFormat/>
    <w:rsid w:val="00CB215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B2151"/>
    <w:pPr>
      <w:spacing w:before="120"/>
      <w:ind w:left="720" w:right="720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B215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215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E84C22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2151"/>
    <w:rPr>
      <w:rFonts w:asciiTheme="majorHAnsi" w:eastAsiaTheme="majorEastAsia" w:hAnsiTheme="majorHAnsi" w:cstheme="majorBidi"/>
      <w:color w:val="E84C22" w:themeColor="accent1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CB2151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CB2151"/>
    <w:rPr>
      <w:b w:val="0"/>
      <w:bCs w:val="0"/>
      <w:i/>
      <w:iCs/>
      <w:color w:val="E84C22" w:themeColor="accent1"/>
    </w:rPr>
  </w:style>
  <w:style w:type="character" w:styleId="Rfrencelgre">
    <w:name w:val="Subtle Reference"/>
    <w:basedOn w:val="Policepardfaut"/>
    <w:uiPriority w:val="31"/>
    <w:qFormat/>
    <w:rsid w:val="00CB2151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CB2151"/>
    <w:rPr>
      <w:b/>
      <w:bCs/>
      <w:smallCaps/>
      <w:color w:val="E84C22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B2151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B2151"/>
    <w:pPr>
      <w:outlineLvl w:val="9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415C3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15C3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15C3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E6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C95"/>
  </w:style>
  <w:style w:type="paragraph" w:styleId="Pieddepage">
    <w:name w:val="footer"/>
    <w:basedOn w:val="Normal"/>
    <w:link w:val="PieddepageCar"/>
    <w:uiPriority w:val="99"/>
    <w:unhideWhenUsed/>
    <w:rsid w:val="00DE6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C95"/>
  </w:style>
  <w:style w:type="table" w:styleId="Grilledutableau">
    <w:name w:val="Table Grid"/>
    <w:basedOn w:val="TableauNormal"/>
    <w:uiPriority w:val="39"/>
    <w:rsid w:val="00DE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E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DE6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9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26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87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7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1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86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1347A0-E898-416B-BED8-77A91A146D94}" type="doc">
      <dgm:prSet loTypeId="urn:microsoft.com/office/officeart/2009/layout/CircleArrowProcess" loCatId="process" qsTypeId="urn:microsoft.com/office/officeart/2005/8/quickstyle/3d1" qsCatId="3D" csTypeId="urn:microsoft.com/office/officeart/2005/8/colors/accent4_2" csCatId="accent4" phldr="1"/>
      <dgm:spPr/>
      <dgm:t>
        <a:bodyPr/>
        <a:lstStyle/>
        <a:p>
          <a:endParaRPr lang="en-US"/>
        </a:p>
      </dgm:t>
    </dgm:pt>
    <dgm:pt modelId="{BF9AB518-19DD-4A3F-A40C-48338692729D}">
      <dgm:prSet phldrT="[Text]"/>
      <dgm:spPr>
        <a:scene3d>
          <a:camera prst="orthographicFront"/>
          <a:lightRig rig="threePt" dir="t"/>
        </a:scene3d>
        <a:sp3d>
          <a:bevelT prst="slope"/>
        </a:sp3d>
      </dgm:spPr>
      <dgm:t>
        <a:bodyPr/>
        <a:lstStyle/>
        <a:p>
          <a:r>
            <a:rPr lang="en-US" b="0"/>
            <a:t>Chercher la vérité et la révéler</a:t>
          </a:r>
        </a:p>
      </dgm:t>
    </dgm:pt>
    <dgm:pt modelId="{29322117-D8C3-4D54-B02A-1D1929EA8646}" type="parTrans" cxnId="{3A492E3C-9121-4313-B2BA-93BF144BEDAF}">
      <dgm:prSet/>
      <dgm:spPr/>
      <dgm:t>
        <a:bodyPr/>
        <a:lstStyle/>
        <a:p>
          <a:endParaRPr lang="en-US" b="0"/>
        </a:p>
      </dgm:t>
    </dgm:pt>
    <dgm:pt modelId="{9ABF1434-3B6A-409F-91F1-33D782C8DA86}" type="sibTrans" cxnId="{3A492E3C-9121-4313-B2BA-93BF144BEDAF}">
      <dgm:prSet/>
      <dgm:spPr/>
      <dgm:t>
        <a:bodyPr/>
        <a:lstStyle/>
        <a:p>
          <a:endParaRPr lang="en-US" b="0"/>
        </a:p>
      </dgm:t>
    </dgm:pt>
    <dgm:pt modelId="{CC805577-CDA5-4A51-B4C8-6DDE59D8E3AA}">
      <dgm:prSet phldrT="[Text]"/>
      <dgm:spPr>
        <a:scene3d>
          <a:camera prst="orthographicFront"/>
          <a:lightRig rig="threePt" dir="t"/>
        </a:scene3d>
        <a:sp3d>
          <a:bevelT prst="slope"/>
        </a:sp3d>
      </dgm:spPr>
      <dgm:t>
        <a:bodyPr/>
        <a:lstStyle/>
        <a:p>
          <a:pPr>
            <a:buFont typeface="+mj-lt"/>
            <a:buAutoNum type="arabicPeriod"/>
          </a:pPr>
          <a:r>
            <a:rPr lang="en-US" b="0"/>
            <a:t>Limiter les dégâts</a:t>
          </a:r>
        </a:p>
      </dgm:t>
    </dgm:pt>
    <dgm:pt modelId="{A6165832-846C-4A4A-902A-E9C5C65C821C}" type="parTrans" cxnId="{8AB0D81D-4FC9-4197-BA73-2FC8BA1CC7D2}">
      <dgm:prSet/>
      <dgm:spPr/>
      <dgm:t>
        <a:bodyPr/>
        <a:lstStyle/>
        <a:p>
          <a:endParaRPr lang="en-US" b="0"/>
        </a:p>
      </dgm:t>
    </dgm:pt>
    <dgm:pt modelId="{725EEF2E-A6DF-4590-B63C-E4ECFA244C3A}" type="sibTrans" cxnId="{8AB0D81D-4FC9-4197-BA73-2FC8BA1CC7D2}">
      <dgm:prSet/>
      <dgm:spPr/>
      <dgm:t>
        <a:bodyPr/>
        <a:lstStyle/>
        <a:p>
          <a:endParaRPr lang="en-US" b="0"/>
        </a:p>
      </dgm:t>
    </dgm:pt>
    <dgm:pt modelId="{9A89ABF6-BB67-44C4-9C7B-0DBA1E5CA556}">
      <dgm:prSet phldrT="[Text]"/>
      <dgm:spPr>
        <a:scene3d>
          <a:camera prst="orthographicFront"/>
          <a:lightRig rig="threePt" dir="t"/>
        </a:scene3d>
        <a:sp3d>
          <a:bevelT prst="slope"/>
        </a:sp3d>
      </dgm:spPr>
      <dgm:t>
        <a:bodyPr/>
        <a:lstStyle/>
        <a:p>
          <a:pPr>
            <a:buFont typeface="+mj-lt"/>
            <a:buAutoNum type="arabicPeriod"/>
          </a:pPr>
          <a:r>
            <a:rPr lang="en-US" b="0"/>
            <a:t>Agir indépendamment</a:t>
          </a:r>
        </a:p>
      </dgm:t>
    </dgm:pt>
    <dgm:pt modelId="{A5A744A9-806B-4269-8F00-7B539BE9A52D}" type="sibTrans" cxnId="{5429BAE3-DB99-4C05-B92F-EF4B0FC30EC1}">
      <dgm:prSet/>
      <dgm:spPr/>
      <dgm:t>
        <a:bodyPr/>
        <a:lstStyle/>
        <a:p>
          <a:endParaRPr lang="en-US" b="0"/>
        </a:p>
      </dgm:t>
    </dgm:pt>
    <dgm:pt modelId="{60B99057-EE0C-444D-8A86-78CB58BC91B4}" type="parTrans" cxnId="{5429BAE3-DB99-4C05-B92F-EF4B0FC30EC1}">
      <dgm:prSet/>
      <dgm:spPr/>
      <dgm:t>
        <a:bodyPr/>
        <a:lstStyle/>
        <a:p>
          <a:endParaRPr lang="en-US" b="0"/>
        </a:p>
      </dgm:t>
    </dgm:pt>
    <dgm:pt modelId="{822CE303-0CAD-4CC0-80D1-1AAAD09338EF}" type="pres">
      <dgm:prSet presAssocID="{DD1347A0-E898-416B-BED8-77A91A146D94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EC46BE48-D276-4B3A-80B7-6C790ADC58F2}" type="pres">
      <dgm:prSet presAssocID="{BF9AB518-19DD-4A3F-A40C-48338692729D}" presName="Accent1" presStyleCnt="0"/>
      <dgm:spPr>
        <a:scene3d>
          <a:camera prst="orthographicFront"/>
          <a:lightRig rig="threePt" dir="t"/>
        </a:scene3d>
        <a:sp3d>
          <a:bevelT prst="slope"/>
        </a:sp3d>
      </dgm:spPr>
    </dgm:pt>
    <dgm:pt modelId="{FF4954A1-B30F-4D19-9B2D-A971EA77932A}" type="pres">
      <dgm:prSet presAssocID="{BF9AB518-19DD-4A3F-A40C-48338692729D}" presName="Accent" presStyleLbl="node1" presStyleIdx="0" presStyleCnt="3"/>
      <dgm:spPr>
        <a:scene3d>
          <a:camera prst="orthographicFront"/>
          <a:lightRig rig="flat" dir="t"/>
        </a:scene3d>
        <a:sp3d prstMaterial="plastic">
          <a:bevelT w="120900" h="88900" prst="slope"/>
          <a:bevelB w="88900" h="31750" prst="angle"/>
        </a:sp3d>
      </dgm:spPr>
    </dgm:pt>
    <dgm:pt modelId="{1E9F8A65-56E5-4D29-B342-D27E6DF7BC64}" type="pres">
      <dgm:prSet presAssocID="{BF9AB518-19DD-4A3F-A40C-48338692729D}" presName="Parent1" presStyleLbl="revTx" presStyleIdx="0" presStyleCnt="3">
        <dgm:presLayoutVars>
          <dgm:chMax val="1"/>
          <dgm:chPref val="1"/>
          <dgm:bulletEnabled val="1"/>
        </dgm:presLayoutVars>
      </dgm:prSet>
      <dgm:spPr/>
    </dgm:pt>
    <dgm:pt modelId="{E32A65A4-82D9-4C6C-B50A-7843BE1E4273}" type="pres">
      <dgm:prSet presAssocID="{CC805577-CDA5-4A51-B4C8-6DDE59D8E3AA}" presName="Accent2" presStyleCnt="0"/>
      <dgm:spPr>
        <a:scene3d>
          <a:camera prst="orthographicFront"/>
          <a:lightRig rig="threePt" dir="t"/>
        </a:scene3d>
        <a:sp3d>
          <a:bevelT prst="slope"/>
        </a:sp3d>
      </dgm:spPr>
    </dgm:pt>
    <dgm:pt modelId="{50E18CC5-631A-4FD8-A752-A103AF97D38D}" type="pres">
      <dgm:prSet presAssocID="{CC805577-CDA5-4A51-B4C8-6DDE59D8E3AA}" presName="Accent" presStyleLbl="node1" presStyleIdx="1" presStyleCnt="3"/>
      <dgm:spPr>
        <a:scene3d>
          <a:camera prst="orthographicFront"/>
          <a:lightRig rig="flat" dir="t"/>
        </a:scene3d>
        <a:sp3d prstMaterial="plastic">
          <a:bevelT w="120900" h="88900" prst="slope"/>
          <a:bevelB w="88900" h="31750" prst="angle"/>
        </a:sp3d>
      </dgm:spPr>
    </dgm:pt>
    <dgm:pt modelId="{0B464065-6D53-453B-ADDE-09EB0BA8D7F5}" type="pres">
      <dgm:prSet presAssocID="{CC805577-CDA5-4A51-B4C8-6DDE59D8E3AA}" presName="Parent2" presStyleLbl="revTx" presStyleIdx="1" presStyleCnt="3">
        <dgm:presLayoutVars>
          <dgm:chMax val="1"/>
          <dgm:chPref val="1"/>
          <dgm:bulletEnabled val="1"/>
        </dgm:presLayoutVars>
      </dgm:prSet>
      <dgm:spPr/>
    </dgm:pt>
    <dgm:pt modelId="{6AB765F4-6C60-4858-B05A-AC227DA41837}" type="pres">
      <dgm:prSet presAssocID="{9A89ABF6-BB67-44C4-9C7B-0DBA1E5CA556}" presName="Accent3" presStyleCnt="0"/>
      <dgm:spPr>
        <a:scene3d>
          <a:camera prst="orthographicFront"/>
          <a:lightRig rig="threePt" dir="t"/>
        </a:scene3d>
        <a:sp3d>
          <a:bevelT prst="slope"/>
        </a:sp3d>
      </dgm:spPr>
    </dgm:pt>
    <dgm:pt modelId="{68172BF8-BFEF-4ACC-B6C7-7742B78B88FB}" type="pres">
      <dgm:prSet presAssocID="{9A89ABF6-BB67-44C4-9C7B-0DBA1E5CA556}" presName="Accent" presStyleLbl="node1" presStyleIdx="2" presStyleCnt="3"/>
      <dgm:spPr>
        <a:scene3d>
          <a:camera prst="orthographicFront"/>
          <a:lightRig rig="flat" dir="t"/>
        </a:scene3d>
        <a:sp3d prstMaterial="plastic">
          <a:bevelT w="120900" h="88900" prst="slope"/>
          <a:bevelB w="88900" h="31750" prst="angle"/>
        </a:sp3d>
      </dgm:spPr>
    </dgm:pt>
    <dgm:pt modelId="{862E062A-DC4E-4E94-AE4F-F0DDDDE243A1}" type="pres">
      <dgm:prSet presAssocID="{9A89ABF6-BB67-44C4-9C7B-0DBA1E5CA556}" presName="Parent3" presStyleLbl="revTx" presStyleIdx="2" presStyleCnt="3">
        <dgm:presLayoutVars>
          <dgm:chMax val="1"/>
          <dgm:chPref val="1"/>
          <dgm:bulletEnabled val="1"/>
        </dgm:presLayoutVars>
      </dgm:prSet>
      <dgm:spPr/>
    </dgm:pt>
  </dgm:ptLst>
  <dgm:cxnLst>
    <dgm:cxn modelId="{7C1A520B-3B7B-44D4-BDEA-AC42B5E98264}" type="presOf" srcId="{CC805577-CDA5-4A51-B4C8-6DDE59D8E3AA}" destId="{0B464065-6D53-453B-ADDE-09EB0BA8D7F5}" srcOrd="0" destOrd="0" presId="urn:microsoft.com/office/officeart/2009/layout/CircleArrowProcess"/>
    <dgm:cxn modelId="{8AB0D81D-4FC9-4197-BA73-2FC8BA1CC7D2}" srcId="{DD1347A0-E898-416B-BED8-77A91A146D94}" destId="{CC805577-CDA5-4A51-B4C8-6DDE59D8E3AA}" srcOrd="1" destOrd="0" parTransId="{A6165832-846C-4A4A-902A-E9C5C65C821C}" sibTransId="{725EEF2E-A6DF-4590-B63C-E4ECFA244C3A}"/>
    <dgm:cxn modelId="{6C140F22-A090-498A-87E4-BE20F647B569}" type="presOf" srcId="{9A89ABF6-BB67-44C4-9C7B-0DBA1E5CA556}" destId="{862E062A-DC4E-4E94-AE4F-F0DDDDE243A1}" srcOrd="0" destOrd="0" presId="urn:microsoft.com/office/officeart/2009/layout/CircleArrowProcess"/>
    <dgm:cxn modelId="{3A492E3C-9121-4313-B2BA-93BF144BEDAF}" srcId="{DD1347A0-E898-416B-BED8-77A91A146D94}" destId="{BF9AB518-19DD-4A3F-A40C-48338692729D}" srcOrd="0" destOrd="0" parTransId="{29322117-D8C3-4D54-B02A-1D1929EA8646}" sibTransId="{9ABF1434-3B6A-409F-91F1-33D782C8DA86}"/>
    <dgm:cxn modelId="{3170683E-25BD-42A3-B418-7D4791655505}" type="presOf" srcId="{DD1347A0-E898-416B-BED8-77A91A146D94}" destId="{822CE303-0CAD-4CC0-80D1-1AAAD09338EF}" srcOrd="0" destOrd="0" presId="urn:microsoft.com/office/officeart/2009/layout/CircleArrowProcess"/>
    <dgm:cxn modelId="{5429BAE3-DB99-4C05-B92F-EF4B0FC30EC1}" srcId="{DD1347A0-E898-416B-BED8-77A91A146D94}" destId="{9A89ABF6-BB67-44C4-9C7B-0DBA1E5CA556}" srcOrd="2" destOrd="0" parTransId="{60B99057-EE0C-444D-8A86-78CB58BC91B4}" sibTransId="{A5A744A9-806B-4269-8F00-7B539BE9A52D}"/>
    <dgm:cxn modelId="{3E6CBDFD-BB4E-473E-BE11-08EE9E9B5D34}" type="presOf" srcId="{BF9AB518-19DD-4A3F-A40C-48338692729D}" destId="{1E9F8A65-56E5-4D29-B342-D27E6DF7BC64}" srcOrd="0" destOrd="0" presId="urn:microsoft.com/office/officeart/2009/layout/CircleArrowProcess"/>
    <dgm:cxn modelId="{68BCB0CB-CB6B-44DE-A709-44F9B6E9F312}" type="presParOf" srcId="{822CE303-0CAD-4CC0-80D1-1AAAD09338EF}" destId="{EC46BE48-D276-4B3A-80B7-6C790ADC58F2}" srcOrd="0" destOrd="0" presId="urn:microsoft.com/office/officeart/2009/layout/CircleArrowProcess"/>
    <dgm:cxn modelId="{CB1071BB-28C6-4C72-A303-D2E895EB4563}" type="presParOf" srcId="{EC46BE48-D276-4B3A-80B7-6C790ADC58F2}" destId="{FF4954A1-B30F-4D19-9B2D-A971EA77932A}" srcOrd="0" destOrd="0" presId="urn:microsoft.com/office/officeart/2009/layout/CircleArrowProcess"/>
    <dgm:cxn modelId="{83DFE8CB-44B5-412D-91EB-BAAFFC3B9C7C}" type="presParOf" srcId="{822CE303-0CAD-4CC0-80D1-1AAAD09338EF}" destId="{1E9F8A65-56E5-4D29-B342-D27E6DF7BC64}" srcOrd="1" destOrd="0" presId="urn:microsoft.com/office/officeart/2009/layout/CircleArrowProcess"/>
    <dgm:cxn modelId="{443F76CC-FDA4-41E2-80D7-C97BDD8B024D}" type="presParOf" srcId="{822CE303-0CAD-4CC0-80D1-1AAAD09338EF}" destId="{E32A65A4-82D9-4C6C-B50A-7843BE1E4273}" srcOrd="2" destOrd="0" presId="urn:microsoft.com/office/officeart/2009/layout/CircleArrowProcess"/>
    <dgm:cxn modelId="{45983749-6602-437E-B197-C5633CA70DE1}" type="presParOf" srcId="{E32A65A4-82D9-4C6C-B50A-7843BE1E4273}" destId="{50E18CC5-631A-4FD8-A752-A103AF97D38D}" srcOrd="0" destOrd="0" presId="urn:microsoft.com/office/officeart/2009/layout/CircleArrowProcess"/>
    <dgm:cxn modelId="{5C59BCB1-AB2C-48CC-8E09-2A635B634907}" type="presParOf" srcId="{822CE303-0CAD-4CC0-80D1-1AAAD09338EF}" destId="{0B464065-6D53-453B-ADDE-09EB0BA8D7F5}" srcOrd="3" destOrd="0" presId="urn:microsoft.com/office/officeart/2009/layout/CircleArrowProcess"/>
    <dgm:cxn modelId="{A168E3CE-F26A-4067-9DA6-1E49DC860913}" type="presParOf" srcId="{822CE303-0CAD-4CC0-80D1-1AAAD09338EF}" destId="{6AB765F4-6C60-4858-B05A-AC227DA41837}" srcOrd="4" destOrd="0" presId="urn:microsoft.com/office/officeart/2009/layout/CircleArrowProcess"/>
    <dgm:cxn modelId="{83BCBFA1-ED47-4123-89EA-F1CEBD253A5E}" type="presParOf" srcId="{6AB765F4-6C60-4858-B05A-AC227DA41837}" destId="{68172BF8-BFEF-4ACC-B6C7-7742B78B88FB}" srcOrd="0" destOrd="0" presId="urn:microsoft.com/office/officeart/2009/layout/CircleArrowProcess"/>
    <dgm:cxn modelId="{AAA23E0A-B10C-4B29-8E74-0551B0A239EC}" type="presParOf" srcId="{822CE303-0CAD-4CC0-80D1-1AAAD09338EF}" destId="{862E062A-DC4E-4E94-AE4F-F0DDDDE243A1}" srcOrd="5" destOrd="0" presId="urn:microsoft.com/office/officeart/2009/layout/CircleArrowProcess"/>
  </dgm:cxnLst>
  <dgm:bg>
    <a:effectLst>
      <a:outerShdw blurRad="63500" sx="102000" sy="102000" algn="ctr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4954A1-B30F-4D19-9B2D-A971EA77932A}">
      <dsp:nvSpPr>
        <dsp:cNvPr id="0" name=""/>
        <dsp:cNvSpPr/>
      </dsp:nvSpPr>
      <dsp:spPr>
        <a:xfrm>
          <a:off x="880686" y="0"/>
          <a:ext cx="1299582" cy="1299780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94000"/>
                <a:satMod val="103000"/>
                <a:lumMod val="102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hade val="100000"/>
                <a:satMod val="110000"/>
                <a:lumMod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78000"/>
                <a:satMod val="120000"/>
                <a:lumMod val="99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 prst="slope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E9F8A65-56E5-4D29-B342-D27E6DF7BC64}">
      <dsp:nvSpPr>
        <dsp:cNvPr id="0" name=""/>
        <dsp:cNvSpPr/>
      </dsp:nvSpPr>
      <dsp:spPr>
        <a:xfrm>
          <a:off x="1167936" y="469260"/>
          <a:ext cx="722152" cy="360990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threePt" dir="t"/>
        </a:scene3d>
        <a:sp3d>
          <a:bevelT prst="slope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kern="1200"/>
            <a:t>Chercher la vérité et la révéler</a:t>
          </a:r>
        </a:p>
      </dsp:txBody>
      <dsp:txXfrm>
        <a:off x="1167936" y="469260"/>
        <a:ext cx="722152" cy="360990"/>
      </dsp:txXfrm>
    </dsp:sp>
    <dsp:sp modelId="{50E18CC5-631A-4FD8-A752-A103AF97D38D}">
      <dsp:nvSpPr>
        <dsp:cNvPr id="0" name=""/>
        <dsp:cNvSpPr/>
      </dsp:nvSpPr>
      <dsp:spPr>
        <a:xfrm>
          <a:off x="519731" y="746820"/>
          <a:ext cx="1299582" cy="1299780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94000"/>
                <a:satMod val="103000"/>
                <a:lumMod val="102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hade val="100000"/>
                <a:satMod val="110000"/>
                <a:lumMod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78000"/>
                <a:satMod val="120000"/>
                <a:lumMod val="99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 prst="slope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B464065-6D53-453B-ADDE-09EB0BA8D7F5}">
      <dsp:nvSpPr>
        <dsp:cNvPr id="0" name=""/>
        <dsp:cNvSpPr/>
      </dsp:nvSpPr>
      <dsp:spPr>
        <a:xfrm>
          <a:off x="808446" y="1220400"/>
          <a:ext cx="722152" cy="360990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threePt" dir="t"/>
        </a:scene3d>
        <a:sp3d>
          <a:bevelT prst="slope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700" b="0" kern="1200"/>
            <a:t>Limiter les dégâts</a:t>
          </a:r>
        </a:p>
      </dsp:txBody>
      <dsp:txXfrm>
        <a:off x="808446" y="1220400"/>
        <a:ext cx="722152" cy="360990"/>
      </dsp:txXfrm>
    </dsp:sp>
    <dsp:sp modelId="{68172BF8-BFEF-4ACC-B6C7-7742B78B88FB}">
      <dsp:nvSpPr>
        <dsp:cNvPr id="0" name=""/>
        <dsp:cNvSpPr/>
      </dsp:nvSpPr>
      <dsp:spPr>
        <a:xfrm>
          <a:off x="973182" y="1583010"/>
          <a:ext cx="1116542" cy="1116990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94000"/>
                <a:satMod val="103000"/>
                <a:lumMod val="102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hade val="100000"/>
                <a:satMod val="110000"/>
                <a:lumMod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78000"/>
                <a:satMod val="120000"/>
                <a:lumMod val="99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 prst="slope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62E062A-DC4E-4E94-AE4F-F0DDDDE243A1}">
      <dsp:nvSpPr>
        <dsp:cNvPr id="0" name=""/>
        <dsp:cNvSpPr/>
      </dsp:nvSpPr>
      <dsp:spPr>
        <a:xfrm>
          <a:off x="1169644" y="1972620"/>
          <a:ext cx="722152" cy="360990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threePt" dir="t"/>
        </a:scene3d>
        <a:sp3d>
          <a:bevelT prst="slope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700" b="0" kern="1200"/>
            <a:t>Agir indépendamment</a:t>
          </a:r>
        </a:p>
      </dsp:txBody>
      <dsp:txXfrm>
        <a:off x="1169644" y="1972620"/>
        <a:ext cx="722152" cy="3609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Berlin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C34C63A-7850-4A6A-BC18-15E06F1C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Déontologie et éthique professionnel</vt:lpstr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Déontologie et éthique professionnel</dc:title>
  <dc:subject/>
  <dc:creator>Debbie Collins</dc:creator>
  <cp:keywords/>
  <dc:description/>
  <cp:lastModifiedBy>Oussama</cp:lastModifiedBy>
  <cp:revision>25</cp:revision>
  <dcterms:created xsi:type="dcterms:W3CDTF">2020-05-17T17:33:00Z</dcterms:created>
  <dcterms:modified xsi:type="dcterms:W3CDTF">2022-02-01T01:49:00Z</dcterms:modified>
</cp:coreProperties>
</file>