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4E24" w14:textId="0990822E" w:rsidR="00A10ECB" w:rsidRPr="0003017C" w:rsidRDefault="00F907AE">
      <w:pPr>
        <w:rPr>
          <w:sz w:val="21"/>
          <w:szCs w:val="21"/>
          <w:lang w:val="fr-FR"/>
        </w:rPr>
      </w:pPr>
      <w:r w:rsidRPr="0003017C">
        <w:rPr>
          <w:sz w:val="21"/>
          <w:szCs w:val="21"/>
          <w:lang w:val="fr-FR"/>
        </w:rPr>
        <w:t>Vous êtes invité à découvrir en avant-première le meilleur de la croisière fluviale.</w:t>
      </w:r>
      <w:r w:rsidR="00A10ECB" w:rsidRPr="0003017C">
        <w:rPr>
          <w:noProof/>
          <w:sz w:val="21"/>
          <w:szCs w:val="21"/>
        </w:rPr>
        <mc:AlternateContent>
          <mc:Choice Requires="wps">
            <w:drawing>
              <wp:anchor distT="0" distB="0" distL="114300" distR="114300" simplePos="0" relativeHeight="251658240" behindDoc="1" locked="0" layoutInCell="1" allowOverlap="1" wp14:anchorId="487F99D5" wp14:editId="58F738F3">
                <wp:simplePos x="0" y="0"/>
                <wp:positionH relativeFrom="margin">
                  <wp:align>left</wp:align>
                </wp:positionH>
                <wp:positionV relativeFrom="paragraph">
                  <wp:posOffset>442</wp:posOffset>
                </wp:positionV>
                <wp:extent cx="5934075" cy="876300"/>
                <wp:effectExtent l="0" t="0" r="28575" b="19050"/>
                <wp:wrapTight wrapText="bothSides">
                  <wp:wrapPolygon edited="0">
                    <wp:start x="0" y="0"/>
                    <wp:lineTo x="0" y="21600"/>
                    <wp:lineTo x="21635" y="21600"/>
                    <wp:lineTo x="21635" y="0"/>
                    <wp:lineTo x="0" y="0"/>
                  </wp:wrapPolygon>
                </wp:wrapTight>
                <wp:docPr id="1" name="Diagramme de flux : Processus 1"/>
                <wp:cNvGraphicFramePr/>
                <a:graphic xmlns:a="http://schemas.openxmlformats.org/drawingml/2006/main">
                  <a:graphicData uri="http://schemas.microsoft.com/office/word/2010/wordprocessingShape">
                    <wps:wsp>
                      <wps:cNvSpPr/>
                      <wps:spPr>
                        <a:xfrm>
                          <a:off x="0" y="0"/>
                          <a:ext cx="5934075" cy="876300"/>
                        </a:xfrm>
                        <a:prstGeom prst="flowChartProcess">
                          <a:avLst/>
                        </a:prstGeom>
                        <a:solidFill>
                          <a:schemeClr val="bg2"/>
                        </a:solidFill>
                        <a:ln>
                          <a:solidFill>
                            <a:schemeClr val="bg2">
                              <a:lumMod val="50000"/>
                              <a:alpha val="60000"/>
                            </a:schemeClr>
                          </a:solidFill>
                        </a:ln>
                        <a:effectLst>
                          <a:innerShdw blurRad="114300">
                            <a:prstClr val="black"/>
                          </a:innerShdw>
                        </a:effectLst>
                      </wps:spPr>
                      <wps:style>
                        <a:lnRef idx="1">
                          <a:schemeClr val="accent5"/>
                        </a:lnRef>
                        <a:fillRef idx="2">
                          <a:schemeClr val="accent5"/>
                        </a:fillRef>
                        <a:effectRef idx="1">
                          <a:schemeClr val="accent5"/>
                        </a:effectRef>
                        <a:fontRef idx="minor">
                          <a:schemeClr val="dk1"/>
                        </a:fontRef>
                      </wps:style>
                      <wps:txbx>
                        <w:txbxContent>
                          <w:p w14:paraId="3DFAB7E4" w14:textId="29078A50" w:rsidR="00A10ECB" w:rsidRPr="00F13456" w:rsidRDefault="00A54C15" w:rsidP="00A10ECB">
                            <w:pPr>
                              <w:jc w:val="center"/>
                              <w:rPr>
                                <w:rFonts w:ascii="Ink Free" w:hAnsi="Ink Free"/>
                                <w:b/>
                                <w:color w:val="052F61" w:themeColor="accent1"/>
                                <w:sz w:val="96"/>
                                <w:szCs w:val="96"/>
                              </w:rPr>
                            </w:pPr>
                            <w:r>
                              <w:rPr>
                                <w:rFonts w:ascii="Ink Free" w:hAnsi="Ink Free"/>
                                <w:b/>
                                <w:color w:val="052F61" w:themeColor="accent1"/>
                                <w:sz w:val="96"/>
                                <w:szCs w:val="96"/>
                              </w:rPr>
                              <w:t xml:space="preserve">Voyages </w:t>
                            </w:r>
                            <w:r w:rsidR="00F907AE">
                              <w:rPr>
                                <w:rFonts w:ascii="Ink Free" w:hAnsi="Ink Free"/>
                                <w:b/>
                                <w:color w:val="052F61" w:themeColor="accent1"/>
                                <w:sz w:val="96"/>
                                <w:szCs w:val="96"/>
                              </w:rPr>
                              <w:t>Margie</w:t>
                            </w:r>
                            <w:r w:rsidR="005F4674">
                              <w:rPr>
                                <w:rFonts w:ascii="Ink Free" w:hAnsi="Ink Free"/>
                                <w:b/>
                                <w:color w:val="052F61" w:themeColor="accent1"/>
                                <w:sz w:val="96"/>
                                <w:szCs w:val="9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7F99D5" id="_x0000_t109" coordsize="21600,21600" o:spt="109" path="m,l,21600r21600,l21600,xe">
                <v:stroke joinstyle="miter"/>
                <v:path gradientshapeok="t" o:connecttype="rect"/>
              </v:shapetype>
              <v:shape id="Diagramme de flux : Processus 1" o:spid="_x0000_s1026" type="#_x0000_t109" style="position:absolute;margin-left:0;margin-top:.05pt;width:467.25pt;height:69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" fillcolor="#76dbf4 [3214]" strokecolor="#0d87a6 [1614]">
                <v:stroke opacity="39321f" endcap="round"/>
                <v:textbox>
                  <w:txbxContent>
                    <w:p w14:paraId="3DFAB7E4" w14:textId="29078A50" w:rsidR="00A10ECB" w:rsidRPr="00F13456" w:rsidRDefault="00A54C15" w:rsidP="00A10ECB">
                      <w:pPr>
                        <w:jc w:val="center"/>
                        <w:rPr>
                          <w:rFonts w:ascii="Ink Free" w:hAnsi="Ink Free"/>
                          <w:b/>
                          <w:color w:val="052F61" w:themeColor="accent1"/>
                          <w:sz w:val="96"/>
                          <w:szCs w:val="96"/>
                        </w:rPr>
                      </w:pPr>
                      <w:r>
                        <w:rPr>
                          <w:rFonts w:ascii="Ink Free" w:hAnsi="Ink Free"/>
                          <w:b/>
                          <w:color w:val="052F61" w:themeColor="accent1"/>
                          <w:sz w:val="96"/>
                          <w:szCs w:val="96"/>
                        </w:rPr>
                        <w:t xml:space="preserve">Voyages </w:t>
                      </w:r>
                      <w:r w:rsidR="00F907AE">
                        <w:rPr>
                          <w:rFonts w:ascii="Ink Free" w:hAnsi="Ink Free"/>
                          <w:b/>
                          <w:color w:val="052F61" w:themeColor="accent1"/>
                          <w:sz w:val="96"/>
                          <w:szCs w:val="96"/>
                        </w:rPr>
                        <w:t>Margie</w:t>
                      </w:r>
                      <w:r w:rsidR="005F4674">
                        <w:rPr>
                          <w:rFonts w:ascii="Ink Free" w:hAnsi="Ink Free"/>
                          <w:b/>
                          <w:color w:val="052F61" w:themeColor="accent1"/>
                          <w:sz w:val="96"/>
                          <w:szCs w:val="96"/>
                        </w:rPr>
                        <w:t>’s</w:t>
                      </w:r>
                    </w:p>
                  </w:txbxContent>
                </v:textbox>
                <w10:wrap type="tight" anchorx="margin"/>
              </v:shape>
            </w:pict>
          </mc:Fallback>
        </mc:AlternateContent>
      </w:r>
    </w:p>
    <w:p w14:paraId="27058855" w14:textId="0C6893A3" w:rsidR="005949DD" w:rsidRPr="0003017C" w:rsidRDefault="00F907AE" w:rsidP="00010F11">
      <w:pPr>
        <w:ind w:firstLine="720"/>
        <w:jc w:val="both"/>
        <w:rPr>
          <w:sz w:val="21"/>
          <w:szCs w:val="21"/>
          <w:lang w:val="fr-FR"/>
        </w:rPr>
      </w:pPr>
      <w:r w:rsidRPr="0003017C">
        <w:rPr>
          <w:sz w:val="21"/>
          <w:szCs w:val="21"/>
          <w:lang w:val="fr-FR"/>
        </w:rPr>
        <w:t xml:space="preserve">Cet événement en avant-première sera animé par la très expérimentée guide et voyageuse Pascaline </w:t>
      </w:r>
      <w:proofErr w:type="spellStart"/>
      <w:r w:rsidRPr="0003017C">
        <w:rPr>
          <w:sz w:val="21"/>
          <w:szCs w:val="21"/>
          <w:lang w:val="fr-FR"/>
        </w:rPr>
        <w:t>Overeem</w:t>
      </w:r>
      <w:proofErr w:type="spellEnd"/>
      <w:r w:rsidRPr="0003017C">
        <w:rPr>
          <w:sz w:val="21"/>
          <w:szCs w:val="21"/>
          <w:lang w:val="fr-FR"/>
        </w:rPr>
        <w:t xml:space="preserve">, qui partagera les faits saillants de la dernière année touristique et offrira un aperçu très aguichant des voyages qu'elle prévoit pour cette année. </w:t>
      </w:r>
    </w:p>
    <w:p w14:paraId="1A4BE2C6" w14:textId="2B94F394" w:rsidR="00A10ECB" w:rsidRPr="0003017C" w:rsidRDefault="00F907AE" w:rsidP="00010F11">
      <w:pPr>
        <w:ind w:firstLine="720"/>
        <w:jc w:val="both"/>
        <w:rPr>
          <w:sz w:val="21"/>
          <w:szCs w:val="21"/>
          <w:lang w:val="fr-FR"/>
        </w:rPr>
      </w:pPr>
      <w:r w:rsidRPr="0003017C">
        <w:rPr>
          <w:sz w:val="21"/>
          <w:szCs w:val="21"/>
          <w:lang w:val="fr-FR"/>
        </w:rPr>
        <w:t>Elle vous donnera des conseils pratiques pour profiter pleinement de votre expérience touristique, notamment des astuces pour prendre des photos mémorables et créer un blog pour partager vos expériences, des préconisations concernant les affaires à emporter, comment faire vos valises, comment vivre au mieux une nouvelle culture, etc.</w:t>
      </w:r>
    </w:p>
    <w:p w14:paraId="6C477AC0" w14:textId="4D244D32" w:rsidR="00A10ECB" w:rsidRPr="0003017C" w:rsidRDefault="00F907AE" w:rsidP="00010F11">
      <w:pPr>
        <w:ind w:firstLine="720"/>
        <w:jc w:val="both"/>
        <w:rPr>
          <w:sz w:val="21"/>
          <w:szCs w:val="21"/>
          <w:lang w:val="fr-FR"/>
        </w:rPr>
      </w:pPr>
      <w:r w:rsidRPr="0003017C">
        <w:rPr>
          <w:sz w:val="21"/>
          <w:szCs w:val="21"/>
          <w:lang w:val="fr-FR"/>
        </w:rPr>
        <w:t>L'événement s'adresse aux personnes qui ont versé un acompte de réservation pour la croisière printanière à la voile. Des invités supplémentaires pourront également participer à l'événement, dans la limite des places disponibles. Vous pourrez savourer des mets préparés spécialement pour l'occasion qui stimuleront à coup sûr votre appétit pour la cuisine délicieuse qui vous attend lors de votre voyage.</w:t>
      </w:r>
    </w:p>
    <w:p w14:paraId="0D3D1A21" w14:textId="46EBCFC5" w:rsidR="00A10ECB" w:rsidRPr="0003017C" w:rsidRDefault="00F907AE" w:rsidP="00010F11">
      <w:pPr>
        <w:ind w:firstLine="720"/>
        <w:jc w:val="both"/>
        <w:rPr>
          <w:sz w:val="21"/>
          <w:szCs w:val="21"/>
          <w:lang w:val="fr-FR"/>
        </w:rPr>
      </w:pPr>
      <w:r w:rsidRPr="0003017C">
        <w:rPr>
          <w:sz w:val="21"/>
          <w:szCs w:val="21"/>
          <w:lang w:val="fr-FR"/>
        </w:rPr>
        <w:t>Nous espérons vous compter parmi nous lors de cet événement informatif et agréable qui vous donnera un avant-goût de ce voyage extraordinaire et vous permettra de rencontrer certains de vos compagnons de voyage avant même le début du séjour.</w:t>
      </w:r>
    </w:p>
    <w:p w14:paraId="40D463D8" w14:textId="23FE0EFA" w:rsidR="00A54C15" w:rsidRDefault="00A54C15" w:rsidP="001A5AE2">
      <w:pPr>
        <w:rPr>
          <w:lang w:val="fr-FR"/>
        </w:rPr>
      </w:pPr>
      <w:r>
        <w:rPr>
          <w:noProof/>
          <w:lang w:val="fr-FR"/>
        </w:rPr>
        <w:drawing>
          <wp:inline distT="0" distB="0" distL="0" distR="0" wp14:anchorId="66BF14A8" wp14:editId="26791A7E">
            <wp:extent cx="5932170" cy="3054350"/>
            <wp:effectExtent l="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3054350"/>
                    </a:xfrm>
                    <a:prstGeom prst="rect">
                      <a:avLst/>
                    </a:prstGeom>
                    <a:noFill/>
                  </pic:spPr>
                </pic:pic>
              </a:graphicData>
            </a:graphic>
          </wp:inline>
        </w:drawing>
      </w:r>
    </w:p>
    <w:p w14:paraId="76817E47" w14:textId="0AF70055" w:rsidR="008674ED" w:rsidRPr="0003017C" w:rsidRDefault="00F907AE" w:rsidP="001A5AE2">
      <w:pPr>
        <w:rPr>
          <w:sz w:val="21"/>
          <w:szCs w:val="21"/>
          <w:lang w:val="fr-FR"/>
        </w:rPr>
      </w:pPr>
      <w:r w:rsidRPr="0003017C">
        <w:rPr>
          <w:sz w:val="21"/>
          <w:szCs w:val="21"/>
          <w:lang w:val="fr-FR"/>
        </w:rPr>
        <w:t xml:space="preserve">Cet événement aura lieu le 16 janvier à partir de </w:t>
      </w:r>
      <w:proofErr w:type="gramStart"/>
      <w:r w:rsidRPr="0003017C">
        <w:rPr>
          <w:sz w:val="21"/>
          <w:szCs w:val="21"/>
          <w:lang w:val="fr-FR"/>
        </w:rPr>
        <w:t>19:</w:t>
      </w:r>
      <w:proofErr w:type="gramEnd"/>
      <w:r w:rsidRPr="0003017C">
        <w:rPr>
          <w:sz w:val="21"/>
          <w:szCs w:val="21"/>
          <w:lang w:val="fr-FR"/>
        </w:rPr>
        <w:t>00. Confirmez votre présence à :</w:t>
      </w:r>
    </w:p>
    <w:p w14:paraId="1C962E6C" w14:textId="2CE74BF0" w:rsidR="00C10FB4" w:rsidRDefault="00A54C15" w:rsidP="00A54C15">
      <w:pPr>
        <w:jc w:val="center"/>
        <w:rPr>
          <w:sz w:val="28"/>
          <w:szCs w:val="28"/>
          <w:lang w:val="fr-FR"/>
        </w:rPr>
      </w:pPr>
      <w:r>
        <w:rPr>
          <w:sz w:val="28"/>
          <w:szCs w:val="28"/>
          <w:lang w:val="fr-FR"/>
        </w:rPr>
        <w:t xml:space="preserve">Voyages </w:t>
      </w:r>
      <w:proofErr w:type="spellStart"/>
      <w:r w:rsidR="00F907AE" w:rsidRPr="00A54C15">
        <w:rPr>
          <w:sz w:val="28"/>
          <w:szCs w:val="28"/>
          <w:lang w:val="fr-FR"/>
        </w:rPr>
        <w:t>Margie</w:t>
      </w:r>
      <w:r w:rsidR="006F551F">
        <w:rPr>
          <w:sz w:val="28"/>
          <w:szCs w:val="28"/>
          <w:lang w:val="fr-FR"/>
        </w:rPr>
        <w:t>’s</w:t>
      </w:r>
      <w:proofErr w:type="spellEnd"/>
    </w:p>
    <w:p w14:paraId="0A5FA527" w14:textId="53C35C80" w:rsidR="00A54C15" w:rsidRPr="00A54C15" w:rsidRDefault="00A54C15" w:rsidP="00A54C15">
      <w:pPr>
        <w:jc w:val="center"/>
        <w:rPr>
          <w:sz w:val="28"/>
          <w:szCs w:val="28"/>
        </w:rPr>
      </w:pPr>
      <w:r>
        <w:rPr>
          <w:sz w:val="28"/>
          <w:szCs w:val="28"/>
        </w:rPr>
        <w:t>margie@margiestravel.com</w:t>
      </w:r>
    </w:p>
    <w:sectPr w:rsidR="00A54C15" w:rsidRPr="00A54C15" w:rsidSect="001A5AE2">
      <w:headerReference w:type="default" r:id="rId11"/>
      <w:type w:val="continuous"/>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AD5DB" w14:textId="77777777" w:rsidR="000B55AF" w:rsidRDefault="000B55AF" w:rsidP="00705C77">
      <w:pPr>
        <w:spacing w:after="0" w:line="240" w:lineRule="auto"/>
      </w:pPr>
      <w:r>
        <w:separator/>
      </w:r>
    </w:p>
  </w:endnote>
  <w:endnote w:type="continuationSeparator" w:id="0">
    <w:p w14:paraId="4AB922C3" w14:textId="77777777" w:rsidR="000B55AF" w:rsidRDefault="000B55AF" w:rsidP="00705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YouYuan">
    <w:altName w:val="幼圆"/>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DD3D2" w14:textId="77777777" w:rsidR="000B55AF" w:rsidRDefault="000B55AF" w:rsidP="00705C77">
      <w:pPr>
        <w:spacing w:after="0" w:line="240" w:lineRule="auto"/>
      </w:pPr>
      <w:r>
        <w:separator/>
      </w:r>
    </w:p>
  </w:footnote>
  <w:footnote w:type="continuationSeparator" w:id="0">
    <w:p w14:paraId="01221457" w14:textId="77777777" w:rsidR="000B55AF" w:rsidRDefault="000B55AF" w:rsidP="00705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8AA3" w14:textId="77777777" w:rsidR="00705C77" w:rsidRPr="001A5AE2" w:rsidRDefault="008171CC">
    <w:pPr>
      <w:pStyle w:val="En-tte"/>
      <w:rPr>
        <w:color w:val="FFFFFF" w:themeColor="background1"/>
      </w:rPr>
    </w:pPr>
    <w:sdt>
      <w:sdtPr>
        <w:rPr>
          <w:color w:val="FFFFFF" w:themeColor="background1"/>
        </w:rPr>
        <w:id w:val="1399017672"/>
        <w:docPartObj>
          <w:docPartGallery w:val="Watermarks"/>
          <w:docPartUnique/>
        </w:docPartObj>
      </w:sdtPr>
      <w:sdtEndPr/>
      <w:sdtContent>
        <w:r>
          <w:rPr>
            <w:noProof/>
            <w:color w:val="FFFFFF" w:themeColor="background1"/>
          </w:rPr>
          <w:pict w14:anchorId="6A619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30095"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sdtContent>
    </w:sdt>
    <w:r w:rsidR="00F85B76" w:rsidRPr="001A5AE2">
      <w:rPr>
        <w:color w:val="FFFFFF" w:themeColor="background1"/>
      </w:rPr>
      <w:t>Margie’s Travel – Cruise Event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ECB"/>
    <w:rsid w:val="00010F11"/>
    <w:rsid w:val="0003017C"/>
    <w:rsid w:val="000B55AF"/>
    <w:rsid w:val="001368A9"/>
    <w:rsid w:val="00162D50"/>
    <w:rsid w:val="0018629A"/>
    <w:rsid w:val="00195565"/>
    <w:rsid w:val="001A35C7"/>
    <w:rsid w:val="001A5AE2"/>
    <w:rsid w:val="001F46DA"/>
    <w:rsid w:val="002750E6"/>
    <w:rsid w:val="00283573"/>
    <w:rsid w:val="002C3DCB"/>
    <w:rsid w:val="00357770"/>
    <w:rsid w:val="00414A8E"/>
    <w:rsid w:val="004B0649"/>
    <w:rsid w:val="004B4C72"/>
    <w:rsid w:val="004C3F55"/>
    <w:rsid w:val="005949DD"/>
    <w:rsid w:val="005D09CA"/>
    <w:rsid w:val="005F20E7"/>
    <w:rsid w:val="005F4674"/>
    <w:rsid w:val="00615DE0"/>
    <w:rsid w:val="0065764B"/>
    <w:rsid w:val="00661200"/>
    <w:rsid w:val="00665405"/>
    <w:rsid w:val="006B10F8"/>
    <w:rsid w:val="006F551F"/>
    <w:rsid w:val="00705C77"/>
    <w:rsid w:val="007C4802"/>
    <w:rsid w:val="007C5B64"/>
    <w:rsid w:val="00806E35"/>
    <w:rsid w:val="00812950"/>
    <w:rsid w:val="008674ED"/>
    <w:rsid w:val="0088793A"/>
    <w:rsid w:val="00914A79"/>
    <w:rsid w:val="009E612E"/>
    <w:rsid w:val="00A10ECB"/>
    <w:rsid w:val="00A54C15"/>
    <w:rsid w:val="00AA7970"/>
    <w:rsid w:val="00AA7D20"/>
    <w:rsid w:val="00B36043"/>
    <w:rsid w:val="00B80A4D"/>
    <w:rsid w:val="00BA5484"/>
    <w:rsid w:val="00BB013F"/>
    <w:rsid w:val="00C10FB4"/>
    <w:rsid w:val="00C731C9"/>
    <w:rsid w:val="00E0617D"/>
    <w:rsid w:val="00EA5F3A"/>
    <w:rsid w:val="00F13456"/>
    <w:rsid w:val="00F85B76"/>
    <w:rsid w:val="00F907AE"/>
    <w:rsid w:val="00FD7923"/>
    <w:rsid w:val="00FF08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B1D7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5C77"/>
    <w:pPr>
      <w:tabs>
        <w:tab w:val="center" w:pos="4680"/>
        <w:tab w:val="right" w:pos="9360"/>
      </w:tabs>
      <w:spacing w:after="0" w:line="240" w:lineRule="auto"/>
    </w:pPr>
  </w:style>
  <w:style w:type="character" w:customStyle="1" w:styleId="En-tteCar">
    <w:name w:val="En-tête Car"/>
    <w:basedOn w:val="Policepardfaut"/>
    <w:link w:val="En-tte"/>
    <w:uiPriority w:val="99"/>
    <w:rsid w:val="00705C77"/>
  </w:style>
  <w:style w:type="paragraph" w:styleId="Pieddepage">
    <w:name w:val="footer"/>
    <w:basedOn w:val="Normal"/>
    <w:link w:val="PieddepageCar"/>
    <w:uiPriority w:val="99"/>
    <w:unhideWhenUsed/>
    <w:rsid w:val="00705C7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05C77"/>
  </w:style>
  <w:style w:type="character" w:styleId="Lienhypertexte">
    <w:name w:val="Hyperlink"/>
    <w:basedOn w:val="Policepardfaut"/>
    <w:uiPriority w:val="99"/>
    <w:unhideWhenUsed/>
    <w:rsid w:val="00C10FB4"/>
    <w:rPr>
      <w:color w:val="0D2E46" w:themeColor="hyperlink"/>
      <w:u w:val="single"/>
    </w:rPr>
  </w:style>
  <w:style w:type="character" w:customStyle="1" w:styleId="Mentionnonrsolue1">
    <w:name w:val="Mention non résolue1"/>
    <w:basedOn w:val="Policepardfaut"/>
    <w:uiPriority w:val="99"/>
    <w:semiHidden/>
    <w:unhideWhenUsed/>
    <w:rsid w:val="00C10FB4"/>
    <w:rPr>
      <w:color w:val="605E5C"/>
      <w:shd w:val="clear" w:color="auto" w:fill="E1DFDD"/>
    </w:rPr>
  </w:style>
  <w:style w:type="character" w:styleId="Accentuationintense">
    <w:name w:val="Intense Emphasis"/>
    <w:basedOn w:val="Policepardfaut"/>
    <w:uiPriority w:val="21"/>
    <w:qFormat/>
    <w:rsid w:val="0088793A"/>
    <w:rPr>
      <w:i/>
      <w:iCs/>
      <w:color w:val="052F61" w:themeColor="accent1"/>
    </w:rPr>
  </w:style>
  <w:style w:type="paragraph" w:styleId="Textedebulles">
    <w:name w:val="Balloon Text"/>
    <w:basedOn w:val="Normal"/>
    <w:link w:val="TextedebullesCar"/>
    <w:uiPriority w:val="99"/>
    <w:semiHidden/>
    <w:unhideWhenUsed/>
    <w:rsid w:val="006B10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10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E4852345543C41A8D2C8343CF4B874" ma:contentTypeVersion="13" ma:contentTypeDescription="Create a new document." ma:contentTypeScope="" ma:versionID="e1b2d99699d72d8131a9913078eaca6a">
  <xsd:schema xmlns:xsd="http://www.w3.org/2001/XMLSchema" xmlns:xs="http://www.w3.org/2001/XMLSchema" xmlns:p="http://schemas.microsoft.com/office/2006/metadata/properties" xmlns:ns1="http://schemas.microsoft.com/sharepoint/v3" xmlns:ns2="59c1bcad-7098-423b-871d-6eb77e919c74" xmlns:ns3="77e75463-0609-43b1-9861-fe0c92935952" targetNamespace="http://schemas.microsoft.com/office/2006/metadata/properties" ma:root="true" ma:fieldsID="5fa49e0b189691b5a54043b4de04bfa4" ns1:_="" ns2:_="" ns3:_="">
    <xsd:import namespace="http://schemas.microsoft.com/sharepoint/v3"/>
    <xsd:import namespace="59c1bcad-7098-423b-871d-6eb77e919c74"/>
    <xsd:import namespace="77e75463-0609-43b1-9861-fe0c929359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c1bcad-7098-423b-871d-6eb77e919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75463-0609-43b1-9861-fe0c9293595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9350C1D-3893-4F5E-B4E4-20E5A0EEB304}">
  <ds:schemaRefs>
    <ds:schemaRef ds:uri="http://schemas.microsoft.com/sharepoint/v3/contenttype/forms"/>
  </ds:schemaRefs>
</ds:datastoreItem>
</file>

<file path=customXml/itemProps2.xml><?xml version="1.0" encoding="utf-8"?>
<ds:datastoreItem xmlns:ds="http://schemas.openxmlformats.org/officeDocument/2006/customXml" ds:itemID="{98596131-C924-48C7-9304-D32200F5C3F3}">
  <ds:schemaRefs>
    <ds:schemaRef ds:uri="http://schemas.openxmlformats.org/officeDocument/2006/bibliography"/>
  </ds:schemaRefs>
</ds:datastoreItem>
</file>

<file path=customXml/itemProps3.xml><?xml version="1.0" encoding="utf-8"?>
<ds:datastoreItem xmlns:ds="http://schemas.openxmlformats.org/officeDocument/2006/customXml" ds:itemID="{4801E3F3-34B7-42BE-ACA4-BDB107B7B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c1bcad-7098-423b-871d-6eb77e919c74"/>
    <ds:schemaRef ds:uri="77e75463-0609-43b1-9861-fe0c92935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08188C-2E9E-476B-B8BD-A112465E7B3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1232</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Invitation à une croisière</dc:description>
  <cp:lastModifiedBy/>
  <cp:revision>1</cp:revision>
  <dcterms:created xsi:type="dcterms:W3CDTF">2022-03-29T13:47:00Z</dcterms:created>
  <dcterms:modified xsi:type="dcterms:W3CDTF">2022-03-29T13:47:00Z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0x010100EAE4852345543C41A8D2C8343CF4B874</vt:lpwstr>
  </property>
</Properties>
</file>